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B5680" w14:textId="77777777" w:rsidR="00A97A71" w:rsidRDefault="00A97A71" w:rsidP="00DB45EE">
      <w:pPr>
        <w:pStyle w:val="Nzev"/>
        <w:jc w:val="center"/>
        <w:rPr>
          <w:sz w:val="40"/>
          <w:szCs w:val="40"/>
        </w:rPr>
      </w:pPr>
    </w:p>
    <w:p w14:paraId="6FD24BBB" w14:textId="77777777" w:rsidR="00A97A71" w:rsidRDefault="00A97A71" w:rsidP="00DB45EE">
      <w:pPr>
        <w:pStyle w:val="Nzev"/>
        <w:jc w:val="center"/>
        <w:rPr>
          <w:sz w:val="40"/>
          <w:szCs w:val="40"/>
        </w:rPr>
      </w:pPr>
    </w:p>
    <w:p w14:paraId="4598EABF" w14:textId="7B710DF8" w:rsidR="006102DA" w:rsidRDefault="006102DA" w:rsidP="006102DA">
      <w:pPr>
        <w:pStyle w:val="Nzev"/>
        <w:jc w:val="center"/>
      </w:pPr>
      <w:r w:rsidRPr="006102DA">
        <w:t>Specifikace technických požadavků pro potřeby zadávací dokumentace</w:t>
      </w:r>
      <w:r w:rsidR="00F71129">
        <w:t xml:space="preserve"> VZ</w:t>
      </w:r>
    </w:p>
    <w:p w14:paraId="36DB2800" w14:textId="77777777" w:rsidR="00F31A84" w:rsidRDefault="00F31A84" w:rsidP="00F31A84"/>
    <w:p w14:paraId="0AB448CB" w14:textId="77777777" w:rsidR="00F31A84" w:rsidRDefault="00F31A84" w:rsidP="00F31A84"/>
    <w:p w14:paraId="1A6FB779" w14:textId="77777777" w:rsidR="00F31A84" w:rsidRDefault="00F31A84" w:rsidP="00F31A84"/>
    <w:p w14:paraId="76CEBA7C" w14:textId="089A2F1B" w:rsidR="00862905" w:rsidRDefault="00682A3B" w:rsidP="00FF59F0">
      <w:pPr>
        <w:jc w:val="center"/>
        <w:rPr>
          <w:rFonts w:asciiTheme="majorHAnsi" w:hAnsiTheme="majorHAnsi" w:cstheme="majorHAnsi"/>
          <w:sz w:val="40"/>
          <w:szCs w:val="40"/>
        </w:rPr>
      </w:pPr>
      <w:r w:rsidRPr="00682A3B">
        <w:rPr>
          <w:rFonts w:asciiTheme="majorHAnsi" w:hAnsiTheme="majorHAnsi" w:cstheme="majorHAnsi"/>
          <w:sz w:val="40"/>
          <w:szCs w:val="40"/>
        </w:rPr>
        <w:t>Předmět VZ: „</w:t>
      </w:r>
      <w:r w:rsidR="00D502ED">
        <w:rPr>
          <w:rFonts w:asciiTheme="majorHAnsi" w:hAnsiTheme="majorHAnsi" w:cstheme="majorHAnsi"/>
          <w:sz w:val="40"/>
          <w:szCs w:val="40"/>
        </w:rPr>
        <w:t>Nasazení s</w:t>
      </w:r>
      <w:r w:rsidR="00AA7E31" w:rsidRPr="00AA7E31">
        <w:rPr>
          <w:rFonts w:asciiTheme="majorHAnsi" w:hAnsiTheme="majorHAnsi" w:cstheme="majorHAnsi"/>
          <w:sz w:val="40"/>
          <w:szCs w:val="40"/>
        </w:rPr>
        <w:t>ystém</w:t>
      </w:r>
      <w:r w:rsidR="00D502ED">
        <w:rPr>
          <w:rFonts w:asciiTheme="majorHAnsi" w:hAnsiTheme="majorHAnsi" w:cstheme="majorHAnsi"/>
          <w:sz w:val="40"/>
          <w:szCs w:val="40"/>
        </w:rPr>
        <w:t>u</w:t>
      </w:r>
      <w:r w:rsidR="00AA7E31" w:rsidRPr="00AA7E31">
        <w:rPr>
          <w:rFonts w:asciiTheme="majorHAnsi" w:hAnsiTheme="majorHAnsi" w:cstheme="majorHAnsi"/>
          <w:sz w:val="40"/>
          <w:szCs w:val="40"/>
        </w:rPr>
        <w:t xml:space="preserve"> pro </w:t>
      </w:r>
      <w:r w:rsidR="002262C8">
        <w:rPr>
          <w:rFonts w:asciiTheme="majorHAnsi" w:hAnsiTheme="majorHAnsi" w:cstheme="majorHAnsi"/>
          <w:sz w:val="40"/>
          <w:szCs w:val="40"/>
        </w:rPr>
        <w:t>sběr</w:t>
      </w:r>
      <w:r w:rsidR="00AA7E31" w:rsidRPr="00AA7E31">
        <w:rPr>
          <w:rFonts w:asciiTheme="majorHAnsi" w:hAnsiTheme="majorHAnsi" w:cstheme="majorHAnsi"/>
          <w:sz w:val="40"/>
          <w:szCs w:val="40"/>
        </w:rPr>
        <w:t xml:space="preserve"> a uchovávání</w:t>
      </w:r>
      <w:r w:rsidR="00AA7E31">
        <w:rPr>
          <w:rFonts w:asciiTheme="majorHAnsi" w:hAnsiTheme="majorHAnsi" w:cstheme="majorHAnsi"/>
          <w:sz w:val="40"/>
          <w:szCs w:val="40"/>
        </w:rPr>
        <w:t xml:space="preserve"> </w:t>
      </w:r>
      <w:r w:rsidR="00AA7E31" w:rsidRPr="00AA7E31">
        <w:rPr>
          <w:rFonts w:asciiTheme="majorHAnsi" w:hAnsiTheme="majorHAnsi" w:cstheme="majorHAnsi"/>
          <w:sz w:val="40"/>
          <w:szCs w:val="40"/>
        </w:rPr>
        <w:t>záznamů</w:t>
      </w:r>
      <w:r w:rsidR="00AA7E31">
        <w:rPr>
          <w:rFonts w:asciiTheme="majorHAnsi" w:hAnsiTheme="majorHAnsi" w:cstheme="majorHAnsi"/>
          <w:sz w:val="40"/>
          <w:szCs w:val="40"/>
        </w:rPr>
        <w:t xml:space="preserve"> </w:t>
      </w:r>
      <w:r w:rsidR="002262C8">
        <w:rPr>
          <w:rFonts w:asciiTheme="majorHAnsi" w:hAnsiTheme="majorHAnsi" w:cstheme="majorHAnsi"/>
          <w:sz w:val="40"/>
          <w:szCs w:val="40"/>
        </w:rPr>
        <w:t xml:space="preserve">technických aktiv </w:t>
      </w:r>
      <w:r w:rsidR="008C2B51">
        <w:rPr>
          <w:rFonts w:asciiTheme="majorHAnsi" w:hAnsiTheme="majorHAnsi" w:cstheme="majorHAnsi"/>
          <w:sz w:val="40"/>
          <w:szCs w:val="40"/>
        </w:rPr>
        <w:t>MěÚ Litomyšl</w:t>
      </w:r>
      <w:r w:rsidRPr="00682A3B">
        <w:rPr>
          <w:rFonts w:asciiTheme="majorHAnsi" w:hAnsiTheme="majorHAnsi" w:cstheme="majorHAnsi"/>
          <w:sz w:val="40"/>
          <w:szCs w:val="40"/>
        </w:rPr>
        <w:t>“</w:t>
      </w:r>
    </w:p>
    <w:p w14:paraId="0C045485" w14:textId="77777777" w:rsidR="00FF59F0" w:rsidRDefault="00FF59F0" w:rsidP="00FA5AB0"/>
    <w:p w14:paraId="6F53A498" w14:textId="77777777" w:rsidR="00FA5AB0" w:rsidRDefault="00FA5AB0" w:rsidP="00FA5AB0"/>
    <w:p w14:paraId="46B1A618" w14:textId="77777777" w:rsidR="00FA5AB0" w:rsidRDefault="00FA5AB0" w:rsidP="00FA5AB0"/>
    <w:p w14:paraId="78BA89D6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643ACD7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0087F1F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64140DEC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9D735AD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1002C4E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4829D50F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264E98EF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193E3C4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5367730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0EDAB7C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14C2A66B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3E7CD10D" w14:textId="77777777" w:rsidR="004F46F5" w:rsidRDefault="004F46F5" w:rsidP="004F46F5">
      <w:pPr>
        <w:pStyle w:val="Nzev"/>
        <w:rPr>
          <w:rFonts w:cstheme="majorHAnsi"/>
          <w:sz w:val="28"/>
          <w:szCs w:val="28"/>
        </w:rPr>
      </w:pPr>
    </w:p>
    <w:p w14:paraId="68592D67" w14:textId="77777777" w:rsidR="004304C4" w:rsidRPr="004304C4" w:rsidRDefault="004304C4" w:rsidP="004304C4"/>
    <w:p w14:paraId="106A1CC1" w14:textId="77777777" w:rsidR="005E765F" w:rsidRDefault="005E765F" w:rsidP="005E765F">
      <w:pPr>
        <w:pStyle w:val="Nzev"/>
        <w:rPr>
          <w:rFonts w:cstheme="majorHAnsi"/>
          <w:sz w:val="28"/>
          <w:szCs w:val="28"/>
        </w:rPr>
      </w:pPr>
      <w:r w:rsidRPr="00283D42">
        <w:rPr>
          <w:rFonts w:cstheme="majorHAnsi"/>
          <w:sz w:val="28"/>
          <w:szCs w:val="28"/>
        </w:rPr>
        <w:t xml:space="preserve">Projekt: </w:t>
      </w:r>
      <w:r>
        <w:rPr>
          <w:rFonts w:cstheme="majorHAnsi"/>
          <w:sz w:val="28"/>
          <w:szCs w:val="28"/>
        </w:rPr>
        <w:tab/>
      </w:r>
      <w:r>
        <w:rPr>
          <w:rFonts w:cstheme="majorHAnsi"/>
          <w:sz w:val="28"/>
          <w:szCs w:val="28"/>
        </w:rPr>
        <w:tab/>
      </w:r>
      <w:r w:rsidRPr="00283D42">
        <w:rPr>
          <w:rFonts w:cstheme="majorHAnsi"/>
          <w:sz w:val="28"/>
          <w:szCs w:val="28"/>
        </w:rPr>
        <w:t>„</w:t>
      </w:r>
      <w:r w:rsidRPr="00F53D5F">
        <w:rPr>
          <w:rFonts w:cstheme="majorHAnsi"/>
          <w:sz w:val="28"/>
          <w:szCs w:val="28"/>
        </w:rPr>
        <w:t>Zavedení nástrojů kybernetické bezpečnosti MěÚ Litomyšl</w:t>
      </w:r>
      <w:r w:rsidRPr="00283D42">
        <w:rPr>
          <w:rFonts w:cstheme="majorHAnsi"/>
          <w:sz w:val="28"/>
          <w:szCs w:val="28"/>
        </w:rPr>
        <w:t xml:space="preserve">“, </w:t>
      </w:r>
    </w:p>
    <w:p w14:paraId="53D16BC9" w14:textId="0521DF0D" w:rsidR="00CC249B" w:rsidRDefault="004F0F69" w:rsidP="00291CFD">
      <w:pPr>
        <w:pStyle w:val="Nzev"/>
        <w:ind w:left="1440" w:firstLine="720"/>
        <w:rPr>
          <w:rFonts w:cstheme="majorHAnsi"/>
          <w:sz w:val="28"/>
          <w:szCs w:val="28"/>
        </w:rPr>
      </w:pPr>
      <w:r w:rsidRPr="004F0F69">
        <w:rPr>
          <w:rFonts w:cstheme="majorHAnsi"/>
          <w:sz w:val="28"/>
          <w:szCs w:val="28"/>
        </w:rPr>
        <w:t>NPO, výzva č. 41, Kybernetická bezpečnost – obce</w:t>
      </w:r>
    </w:p>
    <w:p w14:paraId="3B4260E0" w14:textId="7EE1D74F" w:rsidR="00A01847" w:rsidRPr="004304C4" w:rsidRDefault="00A01847" w:rsidP="004304C4">
      <w:pPr>
        <w:ind w:left="2160" w:hanging="2160"/>
        <w:rPr>
          <w:rFonts w:asciiTheme="majorHAnsi" w:hAnsiTheme="majorHAnsi" w:cstheme="majorHAnsi"/>
          <w:sz w:val="28"/>
          <w:szCs w:val="28"/>
        </w:rPr>
      </w:pPr>
      <w:r w:rsidRPr="00235707">
        <w:rPr>
          <w:rFonts w:asciiTheme="majorHAnsi" w:hAnsiTheme="majorHAnsi" w:cstheme="majorHAnsi"/>
          <w:sz w:val="28"/>
          <w:szCs w:val="28"/>
        </w:rPr>
        <w:t xml:space="preserve">Dílčí výstup: </w:t>
      </w:r>
      <w:r>
        <w:rPr>
          <w:rFonts w:asciiTheme="majorHAnsi" w:hAnsiTheme="majorHAnsi" w:cstheme="majorHAnsi"/>
          <w:sz w:val="28"/>
          <w:szCs w:val="28"/>
        </w:rPr>
        <w:tab/>
      </w:r>
      <w:r w:rsidRPr="00235707">
        <w:rPr>
          <w:rFonts w:asciiTheme="majorHAnsi" w:hAnsiTheme="majorHAnsi" w:cstheme="majorHAnsi"/>
          <w:sz w:val="28"/>
          <w:szCs w:val="28"/>
        </w:rPr>
        <w:t>„</w:t>
      </w:r>
      <w:r w:rsidR="004304C4" w:rsidRPr="004304C4">
        <w:rPr>
          <w:rFonts w:asciiTheme="majorHAnsi" w:hAnsiTheme="majorHAnsi" w:cstheme="majorHAnsi"/>
          <w:sz w:val="28"/>
          <w:szCs w:val="28"/>
        </w:rPr>
        <w:t>Log Management (LM) - centrální sběr a správa logů</w:t>
      </w:r>
      <w:r w:rsidRPr="00235707">
        <w:rPr>
          <w:rFonts w:asciiTheme="majorHAnsi" w:hAnsiTheme="majorHAnsi" w:cstheme="majorHAnsi"/>
          <w:sz w:val="28"/>
          <w:szCs w:val="28"/>
        </w:rPr>
        <w:t>“</w:t>
      </w:r>
    </w:p>
    <w:p w14:paraId="6217FC91" w14:textId="77777777" w:rsidR="004F46F5" w:rsidRPr="0027544A" w:rsidRDefault="004F46F5" w:rsidP="0027544A">
      <w:pPr>
        <w:jc w:val="center"/>
        <w:rPr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52178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2A7A8A" w14:textId="0CEF7182" w:rsidR="00A97A71" w:rsidRDefault="00A97A71">
          <w:pPr>
            <w:pStyle w:val="Nadpisobsahu"/>
          </w:pPr>
          <w:r>
            <w:t>Obsah</w:t>
          </w:r>
        </w:p>
        <w:p w14:paraId="18C0CB80" w14:textId="1A1083C3" w:rsidR="006164F0" w:rsidRDefault="00A97A71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536819" w:history="1">
            <w:r w:rsidR="006164F0" w:rsidRPr="00D038C4">
              <w:rPr>
                <w:rStyle w:val="Hypertextovodkaz"/>
                <w:noProof/>
              </w:rPr>
              <w:t>1</w:t>
            </w:r>
            <w:r w:rsidR="006164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164F0" w:rsidRPr="00D038C4">
              <w:rPr>
                <w:rStyle w:val="Hypertextovodkaz"/>
                <w:noProof/>
              </w:rPr>
              <w:t>Předmět veřejné zakázky</w:t>
            </w:r>
            <w:r w:rsidR="006164F0">
              <w:rPr>
                <w:noProof/>
                <w:webHidden/>
              </w:rPr>
              <w:tab/>
            </w:r>
            <w:r w:rsidR="006164F0">
              <w:rPr>
                <w:noProof/>
                <w:webHidden/>
              </w:rPr>
              <w:fldChar w:fldCharType="begin"/>
            </w:r>
            <w:r w:rsidR="006164F0">
              <w:rPr>
                <w:noProof/>
                <w:webHidden/>
              </w:rPr>
              <w:instrText xml:space="preserve"> PAGEREF _Toc195536819 \h </w:instrText>
            </w:r>
            <w:r w:rsidR="006164F0">
              <w:rPr>
                <w:noProof/>
                <w:webHidden/>
              </w:rPr>
            </w:r>
            <w:r w:rsidR="006164F0">
              <w:rPr>
                <w:noProof/>
                <w:webHidden/>
              </w:rPr>
              <w:fldChar w:fldCharType="separate"/>
            </w:r>
            <w:r w:rsidR="006164F0">
              <w:rPr>
                <w:noProof/>
                <w:webHidden/>
              </w:rPr>
              <w:t>3</w:t>
            </w:r>
            <w:r w:rsidR="006164F0">
              <w:rPr>
                <w:noProof/>
                <w:webHidden/>
              </w:rPr>
              <w:fldChar w:fldCharType="end"/>
            </w:r>
          </w:hyperlink>
        </w:p>
        <w:p w14:paraId="374BA53F" w14:textId="0398813F" w:rsidR="006164F0" w:rsidRDefault="00A252BD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36820" w:history="1">
            <w:r w:rsidR="006164F0" w:rsidRPr="00D038C4">
              <w:rPr>
                <w:rStyle w:val="Hypertextovodkaz"/>
                <w:noProof/>
              </w:rPr>
              <w:t>2</w:t>
            </w:r>
            <w:r w:rsidR="006164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164F0" w:rsidRPr="00D038C4">
              <w:rPr>
                <w:rStyle w:val="Hypertextovodkaz"/>
                <w:noProof/>
              </w:rPr>
              <w:t>Technické požadavky LM systému</w:t>
            </w:r>
            <w:r w:rsidR="006164F0">
              <w:rPr>
                <w:noProof/>
                <w:webHidden/>
              </w:rPr>
              <w:tab/>
            </w:r>
            <w:r w:rsidR="006164F0">
              <w:rPr>
                <w:noProof/>
                <w:webHidden/>
              </w:rPr>
              <w:fldChar w:fldCharType="begin"/>
            </w:r>
            <w:r w:rsidR="006164F0">
              <w:rPr>
                <w:noProof/>
                <w:webHidden/>
              </w:rPr>
              <w:instrText xml:space="preserve"> PAGEREF _Toc195536820 \h </w:instrText>
            </w:r>
            <w:r w:rsidR="006164F0">
              <w:rPr>
                <w:noProof/>
                <w:webHidden/>
              </w:rPr>
            </w:r>
            <w:r w:rsidR="006164F0">
              <w:rPr>
                <w:noProof/>
                <w:webHidden/>
              </w:rPr>
              <w:fldChar w:fldCharType="separate"/>
            </w:r>
            <w:r w:rsidR="006164F0">
              <w:rPr>
                <w:noProof/>
                <w:webHidden/>
              </w:rPr>
              <w:t>4</w:t>
            </w:r>
            <w:r w:rsidR="006164F0">
              <w:rPr>
                <w:noProof/>
                <w:webHidden/>
              </w:rPr>
              <w:fldChar w:fldCharType="end"/>
            </w:r>
          </w:hyperlink>
        </w:p>
        <w:p w14:paraId="6C0F411E" w14:textId="3A27A2AC" w:rsidR="006164F0" w:rsidRDefault="00A252BD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36821" w:history="1">
            <w:r w:rsidR="006164F0" w:rsidRPr="00D038C4">
              <w:rPr>
                <w:rStyle w:val="Hypertextovodkaz"/>
                <w:noProof/>
              </w:rPr>
              <w:t>3</w:t>
            </w:r>
            <w:r w:rsidR="006164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164F0" w:rsidRPr="00D038C4">
              <w:rPr>
                <w:rStyle w:val="Hypertextovodkaz"/>
                <w:noProof/>
              </w:rPr>
              <w:t>Požadavky na dodávku a podporu LM systému</w:t>
            </w:r>
            <w:r w:rsidR="006164F0">
              <w:rPr>
                <w:noProof/>
                <w:webHidden/>
              </w:rPr>
              <w:tab/>
            </w:r>
            <w:r w:rsidR="006164F0">
              <w:rPr>
                <w:noProof/>
                <w:webHidden/>
              </w:rPr>
              <w:fldChar w:fldCharType="begin"/>
            </w:r>
            <w:r w:rsidR="006164F0">
              <w:rPr>
                <w:noProof/>
                <w:webHidden/>
              </w:rPr>
              <w:instrText xml:space="preserve"> PAGEREF _Toc195536821 \h </w:instrText>
            </w:r>
            <w:r w:rsidR="006164F0">
              <w:rPr>
                <w:noProof/>
                <w:webHidden/>
              </w:rPr>
            </w:r>
            <w:r w:rsidR="006164F0">
              <w:rPr>
                <w:noProof/>
                <w:webHidden/>
              </w:rPr>
              <w:fldChar w:fldCharType="separate"/>
            </w:r>
            <w:r w:rsidR="006164F0">
              <w:rPr>
                <w:noProof/>
                <w:webHidden/>
              </w:rPr>
              <w:t>6</w:t>
            </w:r>
            <w:r w:rsidR="006164F0">
              <w:rPr>
                <w:noProof/>
                <w:webHidden/>
              </w:rPr>
              <w:fldChar w:fldCharType="end"/>
            </w:r>
          </w:hyperlink>
        </w:p>
        <w:p w14:paraId="204216EF" w14:textId="46B64FE7" w:rsidR="006164F0" w:rsidRDefault="00A252BD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36822" w:history="1">
            <w:r w:rsidR="006164F0" w:rsidRPr="00D038C4">
              <w:rPr>
                <w:rStyle w:val="Hypertextovodkaz"/>
                <w:noProof/>
              </w:rPr>
              <w:t>4</w:t>
            </w:r>
            <w:r w:rsidR="006164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164F0" w:rsidRPr="00D038C4">
              <w:rPr>
                <w:rStyle w:val="Hypertextovodkaz"/>
                <w:noProof/>
              </w:rPr>
              <w:t>Požadavky na Výrobce a Uchazeče</w:t>
            </w:r>
            <w:r w:rsidR="006164F0">
              <w:rPr>
                <w:noProof/>
                <w:webHidden/>
              </w:rPr>
              <w:tab/>
            </w:r>
            <w:r w:rsidR="006164F0">
              <w:rPr>
                <w:noProof/>
                <w:webHidden/>
              </w:rPr>
              <w:fldChar w:fldCharType="begin"/>
            </w:r>
            <w:r w:rsidR="006164F0">
              <w:rPr>
                <w:noProof/>
                <w:webHidden/>
              </w:rPr>
              <w:instrText xml:space="preserve"> PAGEREF _Toc195536822 \h </w:instrText>
            </w:r>
            <w:r w:rsidR="006164F0">
              <w:rPr>
                <w:noProof/>
                <w:webHidden/>
              </w:rPr>
            </w:r>
            <w:r w:rsidR="006164F0">
              <w:rPr>
                <w:noProof/>
                <w:webHidden/>
              </w:rPr>
              <w:fldChar w:fldCharType="separate"/>
            </w:r>
            <w:r w:rsidR="006164F0">
              <w:rPr>
                <w:noProof/>
                <w:webHidden/>
              </w:rPr>
              <w:t>8</w:t>
            </w:r>
            <w:r w:rsidR="006164F0">
              <w:rPr>
                <w:noProof/>
                <w:webHidden/>
              </w:rPr>
              <w:fldChar w:fldCharType="end"/>
            </w:r>
          </w:hyperlink>
        </w:p>
        <w:p w14:paraId="22768C31" w14:textId="3F8A7073" w:rsidR="006164F0" w:rsidRDefault="00A252BD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36823" w:history="1">
            <w:r w:rsidR="006164F0" w:rsidRPr="00D038C4">
              <w:rPr>
                <w:rStyle w:val="Hypertextovodkaz"/>
                <w:noProof/>
              </w:rPr>
              <w:t>5</w:t>
            </w:r>
            <w:r w:rsidR="006164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164F0" w:rsidRPr="00D038C4">
              <w:rPr>
                <w:rStyle w:val="Hypertextovodkaz"/>
                <w:noProof/>
              </w:rPr>
              <w:t>Požadovaná struktura nabídky</w:t>
            </w:r>
            <w:r w:rsidR="006164F0">
              <w:rPr>
                <w:noProof/>
                <w:webHidden/>
              </w:rPr>
              <w:tab/>
            </w:r>
            <w:r w:rsidR="006164F0">
              <w:rPr>
                <w:noProof/>
                <w:webHidden/>
              </w:rPr>
              <w:fldChar w:fldCharType="begin"/>
            </w:r>
            <w:r w:rsidR="006164F0">
              <w:rPr>
                <w:noProof/>
                <w:webHidden/>
              </w:rPr>
              <w:instrText xml:space="preserve"> PAGEREF _Toc195536823 \h </w:instrText>
            </w:r>
            <w:r w:rsidR="006164F0">
              <w:rPr>
                <w:noProof/>
                <w:webHidden/>
              </w:rPr>
            </w:r>
            <w:r w:rsidR="006164F0">
              <w:rPr>
                <w:noProof/>
                <w:webHidden/>
              </w:rPr>
              <w:fldChar w:fldCharType="separate"/>
            </w:r>
            <w:r w:rsidR="006164F0">
              <w:rPr>
                <w:noProof/>
                <w:webHidden/>
              </w:rPr>
              <w:t>9</w:t>
            </w:r>
            <w:r w:rsidR="006164F0">
              <w:rPr>
                <w:noProof/>
                <w:webHidden/>
              </w:rPr>
              <w:fldChar w:fldCharType="end"/>
            </w:r>
          </w:hyperlink>
        </w:p>
        <w:p w14:paraId="5B1FEB0E" w14:textId="38ED0493" w:rsidR="00A97A71" w:rsidRDefault="00A97A71">
          <w:r>
            <w:rPr>
              <w:b/>
              <w:bCs/>
            </w:rPr>
            <w:fldChar w:fldCharType="end"/>
          </w:r>
        </w:p>
      </w:sdtContent>
    </w:sdt>
    <w:p w14:paraId="72897118" w14:textId="77777777" w:rsidR="00A97A71" w:rsidRDefault="00A97A71" w:rsidP="00A97A71"/>
    <w:p w14:paraId="1DC48CF9" w14:textId="77777777" w:rsidR="00A97A71" w:rsidRDefault="00A97A71" w:rsidP="00A97A71"/>
    <w:p w14:paraId="1860EBA0" w14:textId="77777777" w:rsidR="00A97A71" w:rsidRDefault="00A97A71" w:rsidP="00A97A71"/>
    <w:p w14:paraId="593C1152" w14:textId="77777777" w:rsidR="0009630D" w:rsidRDefault="0009630D">
      <w:r>
        <w:br w:type="page"/>
      </w:r>
    </w:p>
    <w:p w14:paraId="2B0724E9" w14:textId="18A7D64E" w:rsidR="009A3C55" w:rsidRDefault="009A3C55" w:rsidP="00934918">
      <w:pPr>
        <w:pStyle w:val="Nadpis1"/>
      </w:pPr>
      <w:bookmarkStart w:id="0" w:name="_Toc195536819"/>
      <w:r>
        <w:lastRenderedPageBreak/>
        <w:t>Předmět veřejné zakázky</w:t>
      </w:r>
      <w:bookmarkEnd w:id="0"/>
    </w:p>
    <w:p w14:paraId="184F518A" w14:textId="77777777" w:rsidR="009A3C55" w:rsidRPr="009A3C55" w:rsidRDefault="009A3C55" w:rsidP="009A3C55"/>
    <w:p w14:paraId="0C05E2EF" w14:textId="4BA10550" w:rsidR="004F2928" w:rsidRDefault="000136A0" w:rsidP="004F2928">
      <w:r>
        <w:t xml:space="preserve">Dodávka a zprovoznění LM </w:t>
      </w:r>
      <w:r w:rsidRPr="002262C8">
        <w:t>(Log Management</w:t>
      </w:r>
      <w:r w:rsidR="00C56769">
        <w:t>) systému</w:t>
      </w:r>
      <w:r>
        <w:t xml:space="preserve"> zajišťující</w:t>
      </w:r>
      <w:r w:rsidR="000451CD">
        <w:t>ho</w:t>
      </w:r>
      <w:r>
        <w:t xml:space="preserve"> </w:t>
      </w:r>
      <w:r w:rsidR="002262C8" w:rsidRPr="002262C8">
        <w:t>centráln</w:t>
      </w:r>
      <w:r>
        <w:t>ě</w:t>
      </w:r>
      <w:r w:rsidR="002262C8" w:rsidRPr="002262C8">
        <w:t xml:space="preserve"> </w:t>
      </w:r>
      <w:r>
        <w:t>sbě</w:t>
      </w:r>
      <w:r w:rsidR="000D2621">
        <w:t xml:space="preserve">r, </w:t>
      </w:r>
      <w:r w:rsidR="002262C8" w:rsidRPr="002262C8">
        <w:t xml:space="preserve">uchovávání </w:t>
      </w:r>
      <w:r w:rsidR="000D2621">
        <w:t xml:space="preserve">a vizualizaci </w:t>
      </w:r>
      <w:r>
        <w:t>záznamů</w:t>
      </w:r>
      <w:r w:rsidR="00C56769">
        <w:t xml:space="preserve"> </w:t>
      </w:r>
      <w:r>
        <w:t xml:space="preserve">událostí </w:t>
      </w:r>
      <w:r w:rsidR="000A13EE">
        <w:t xml:space="preserve">(provozní, systémové, chybové, bezpečnostní, auditní atd.) </w:t>
      </w:r>
      <w:r>
        <w:t>a</w:t>
      </w:r>
      <w:r w:rsidR="000A13EE">
        <w:t xml:space="preserve"> záznamů</w:t>
      </w:r>
      <w:r>
        <w:t xml:space="preserve"> činností administrátorů a uživatelů všech technických aktiv </w:t>
      </w:r>
      <w:r w:rsidR="003C1C7F">
        <w:t>MěÚ Litomyšl</w:t>
      </w:r>
      <w:r w:rsidR="002262C8" w:rsidRPr="002262C8">
        <w:t xml:space="preserve">, </w:t>
      </w:r>
      <w:r>
        <w:t>kter</w:t>
      </w:r>
      <w:r w:rsidR="003C1C7F">
        <w:t>é</w:t>
      </w:r>
      <w:r>
        <w:t xml:space="preserve"> t</w:t>
      </w:r>
      <w:r w:rsidR="00C56769">
        <w:t xml:space="preserve">yto logy, záznamy </w:t>
      </w:r>
      <w:r>
        <w:t>generují a předávají</w:t>
      </w:r>
      <w:r w:rsidR="000D2621">
        <w:t xml:space="preserve"> </w:t>
      </w:r>
      <w:r>
        <w:t>LM</w:t>
      </w:r>
      <w:r w:rsidR="00C56769">
        <w:t xml:space="preserve"> systému</w:t>
      </w:r>
      <w:r>
        <w:t xml:space="preserve"> k</w:t>
      </w:r>
      <w:r w:rsidR="000451CD">
        <w:t xml:space="preserve"> jejich </w:t>
      </w:r>
      <w:r>
        <w:t>uložení</w:t>
      </w:r>
      <w:r w:rsidR="00C56769">
        <w:t xml:space="preserve">, příp. dalšímu </w:t>
      </w:r>
      <w:r>
        <w:t>zpracování.</w:t>
      </w:r>
    </w:p>
    <w:p w14:paraId="765C57A6" w14:textId="77777777" w:rsidR="00C16D29" w:rsidRDefault="00C16D29" w:rsidP="004F2928"/>
    <w:p w14:paraId="1664130D" w14:textId="6FF1FE50" w:rsidR="000D2621" w:rsidRDefault="000D2621" w:rsidP="00EA601B">
      <w:r w:rsidRPr="000D2621">
        <w:t xml:space="preserve">Výčet technických aktiv </w:t>
      </w:r>
      <w:r w:rsidR="000451CD">
        <w:t>MPZ generující záznamy (logy)</w:t>
      </w:r>
      <w:r w:rsidRPr="000D2621">
        <w:t>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444"/>
        <w:gridCol w:w="731"/>
      </w:tblGrid>
      <w:tr w:rsidR="00D64574" w:rsidRPr="00B43457" w14:paraId="6FF66A17" w14:textId="77777777" w:rsidTr="001F24D3">
        <w:trPr>
          <w:trHeight w:val="592"/>
          <w:jc w:val="center"/>
        </w:trPr>
        <w:tc>
          <w:tcPr>
            <w:tcW w:w="74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4E84C3C6" w14:textId="77777777" w:rsidR="00D64574" w:rsidRPr="00B43457" w:rsidRDefault="00D64574" w:rsidP="001F24D3">
            <w:pPr>
              <w:rPr>
                <w:b/>
                <w:bCs/>
              </w:rPr>
            </w:pPr>
            <w:r w:rsidRPr="00B43457">
              <w:rPr>
                <w:b/>
                <w:bCs/>
              </w:rPr>
              <w:t>Typ technického aktiva</w:t>
            </w:r>
          </w:p>
        </w:tc>
        <w:tc>
          <w:tcPr>
            <w:tcW w:w="7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565758CC" w14:textId="77777777" w:rsidR="00D64574" w:rsidRPr="00B43457" w:rsidRDefault="00D64574" w:rsidP="001F24D3">
            <w:pPr>
              <w:rPr>
                <w:b/>
                <w:bCs/>
              </w:rPr>
            </w:pPr>
            <w:r w:rsidRPr="00B43457">
              <w:rPr>
                <w:b/>
                <w:bCs/>
              </w:rPr>
              <w:t>Počet</w:t>
            </w:r>
          </w:p>
        </w:tc>
      </w:tr>
      <w:tr w:rsidR="00D64574" w:rsidRPr="00B43457" w14:paraId="57CDB7F9" w14:textId="77777777" w:rsidTr="001F24D3">
        <w:trPr>
          <w:trHeight w:val="288"/>
          <w:jc w:val="center"/>
        </w:trPr>
        <w:tc>
          <w:tcPr>
            <w:tcW w:w="7444" w:type="dxa"/>
            <w:tcBorders>
              <w:top w:val="single" w:sz="18" w:space="0" w:color="auto"/>
            </w:tcBorders>
            <w:noWrap/>
            <w:vAlign w:val="center"/>
            <w:hideMark/>
          </w:tcPr>
          <w:p w14:paraId="5B50E858" w14:textId="77777777" w:rsidR="00D64574" w:rsidRPr="00B43457" w:rsidRDefault="00D64574" w:rsidP="001F24D3">
            <w:r w:rsidRPr="00B43457">
              <w:t>Fyzický server</w:t>
            </w:r>
            <w:r>
              <w:t xml:space="preserve"> (HP, </w:t>
            </w:r>
            <w:r w:rsidRPr="00974E7F">
              <w:t>Fujitsu</w:t>
            </w:r>
            <w:r>
              <w:t>)</w:t>
            </w:r>
          </w:p>
        </w:tc>
        <w:tc>
          <w:tcPr>
            <w:tcW w:w="731" w:type="dxa"/>
            <w:tcBorders>
              <w:top w:val="single" w:sz="18" w:space="0" w:color="auto"/>
            </w:tcBorders>
            <w:noWrap/>
          </w:tcPr>
          <w:p w14:paraId="49EE58B3" w14:textId="77777777" w:rsidR="00D64574" w:rsidRPr="00B43457" w:rsidRDefault="00D64574" w:rsidP="001F24D3">
            <w:pPr>
              <w:jc w:val="right"/>
            </w:pPr>
            <w:r>
              <w:t>4</w:t>
            </w:r>
          </w:p>
        </w:tc>
      </w:tr>
      <w:tr w:rsidR="00D64574" w:rsidRPr="00B43457" w14:paraId="49FCC7A4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0A17A959" w14:textId="77777777" w:rsidR="00D64574" w:rsidRPr="00B43457" w:rsidRDefault="00D64574" w:rsidP="001F24D3">
            <w:r w:rsidRPr="00B43457">
              <w:t>Virtuální platforma</w:t>
            </w:r>
            <w:r>
              <w:t xml:space="preserve"> (VMware)</w:t>
            </w:r>
          </w:p>
        </w:tc>
        <w:tc>
          <w:tcPr>
            <w:tcW w:w="731" w:type="dxa"/>
            <w:noWrap/>
          </w:tcPr>
          <w:p w14:paraId="48C85F4C" w14:textId="77777777" w:rsidR="00D64574" w:rsidRPr="00B43457" w:rsidRDefault="00D64574" w:rsidP="001F24D3">
            <w:pPr>
              <w:jc w:val="right"/>
            </w:pPr>
            <w:r>
              <w:t>1</w:t>
            </w:r>
          </w:p>
        </w:tc>
      </w:tr>
      <w:tr w:rsidR="00D64574" w:rsidRPr="00B43457" w14:paraId="7DDDE94F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0183C10A" w14:textId="77777777" w:rsidR="00D64574" w:rsidRPr="00B43457" w:rsidRDefault="00D64574" w:rsidP="001F24D3">
            <w:r w:rsidRPr="00B43457">
              <w:t>Windows server</w:t>
            </w:r>
          </w:p>
        </w:tc>
        <w:tc>
          <w:tcPr>
            <w:tcW w:w="731" w:type="dxa"/>
            <w:noWrap/>
          </w:tcPr>
          <w:p w14:paraId="369143AC" w14:textId="77777777" w:rsidR="00D64574" w:rsidRPr="00B43457" w:rsidRDefault="00D64574" w:rsidP="001F24D3">
            <w:pPr>
              <w:jc w:val="right"/>
            </w:pPr>
            <w:r>
              <w:t>32</w:t>
            </w:r>
          </w:p>
        </w:tc>
      </w:tr>
      <w:tr w:rsidR="00D64574" w:rsidRPr="00B43457" w14:paraId="717B9B9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454C8079" w14:textId="646FD3F3" w:rsidR="00D64574" w:rsidRPr="00B43457" w:rsidRDefault="00FF5B1F" w:rsidP="00FF5B1F">
            <w:r>
              <w:t xml:space="preserve">Linux </w:t>
            </w:r>
            <w:r w:rsidR="00D64574" w:rsidRPr="00B43457">
              <w:t>server</w:t>
            </w:r>
          </w:p>
        </w:tc>
        <w:tc>
          <w:tcPr>
            <w:tcW w:w="731" w:type="dxa"/>
            <w:noWrap/>
          </w:tcPr>
          <w:p w14:paraId="22E976B4" w14:textId="77777777" w:rsidR="00D64574" w:rsidRPr="00B43457" w:rsidRDefault="00D64574" w:rsidP="001F24D3">
            <w:pPr>
              <w:jc w:val="right"/>
            </w:pPr>
            <w:r>
              <w:t>3</w:t>
            </w:r>
          </w:p>
        </w:tc>
      </w:tr>
      <w:tr w:rsidR="00D64574" w:rsidRPr="00B43457" w14:paraId="4E8B1F06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2E0C3B7B" w14:textId="77777777" w:rsidR="00D64574" w:rsidRPr="00B43457" w:rsidRDefault="00D64574" w:rsidP="001F24D3">
            <w:r w:rsidRPr="00F91B77">
              <w:t>Directory server</w:t>
            </w:r>
            <w:r>
              <w:t xml:space="preserve"> (AD)</w:t>
            </w:r>
          </w:p>
        </w:tc>
        <w:tc>
          <w:tcPr>
            <w:tcW w:w="731" w:type="dxa"/>
            <w:noWrap/>
          </w:tcPr>
          <w:p w14:paraId="2652B8E0" w14:textId="77777777" w:rsidR="00D64574" w:rsidRPr="00B43457" w:rsidRDefault="00D64574" w:rsidP="001F24D3">
            <w:pPr>
              <w:jc w:val="right"/>
            </w:pPr>
            <w:r>
              <w:t>1</w:t>
            </w:r>
          </w:p>
        </w:tc>
      </w:tr>
      <w:tr w:rsidR="00D64574" w:rsidRPr="00B43457" w14:paraId="6CC231BC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4A32051E" w14:textId="77777777" w:rsidR="00D64574" w:rsidRPr="00F91B77" w:rsidRDefault="00D64574" w:rsidP="001F24D3">
            <w:r>
              <w:t>Diskové pole (IBM)</w:t>
            </w:r>
          </w:p>
        </w:tc>
        <w:tc>
          <w:tcPr>
            <w:tcW w:w="731" w:type="dxa"/>
            <w:noWrap/>
          </w:tcPr>
          <w:p w14:paraId="7BFB24DD" w14:textId="77777777" w:rsidR="00D64574" w:rsidRDefault="00D64574" w:rsidP="001F24D3">
            <w:pPr>
              <w:jc w:val="right"/>
            </w:pPr>
            <w:r>
              <w:t>1</w:t>
            </w:r>
          </w:p>
        </w:tc>
      </w:tr>
      <w:tr w:rsidR="00D64574" w:rsidRPr="00B43457" w14:paraId="73BF07D9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70FAF873" w14:textId="77777777" w:rsidR="00D64574" w:rsidRPr="00B43457" w:rsidRDefault="00D64574" w:rsidP="001F24D3">
            <w:r w:rsidRPr="00B43457">
              <w:t>Datové úložiště NAS</w:t>
            </w:r>
            <w:r>
              <w:t xml:space="preserve"> (</w:t>
            </w:r>
            <w:r w:rsidRPr="00F45212">
              <w:t>Synology</w:t>
            </w:r>
            <w:r>
              <w:t>)</w:t>
            </w:r>
          </w:p>
        </w:tc>
        <w:tc>
          <w:tcPr>
            <w:tcW w:w="731" w:type="dxa"/>
            <w:noWrap/>
          </w:tcPr>
          <w:p w14:paraId="671A370E" w14:textId="77777777" w:rsidR="00D64574" w:rsidRPr="00B43457" w:rsidRDefault="00D64574" w:rsidP="001F24D3">
            <w:pPr>
              <w:jc w:val="right"/>
            </w:pPr>
            <w:r>
              <w:t>2</w:t>
            </w:r>
          </w:p>
        </w:tc>
      </w:tr>
      <w:tr w:rsidR="00D64574" w:rsidRPr="00B43457" w14:paraId="6E446F6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029D0207" w14:textId="77777777" w:rsidR="00D64574" w:rsidRPr="00B43457" w:rsidRDefault="00D64574" w:rsidP="001F24D3">
            <w:r w:rsidRPr="00B43457">
              <w:t>Firewall</w:t>
            </w:r>
            <w:r>
              <w:t xml:space="preserve">, </w:t>
            </w:r>
            <w:r w:rsidRPr="00F45212">
              <w:t xml:space="preserve">Next </w:t>
            </w:r>
            <w:r>
              <w:t>G</w:t>
            </w:r>
            <w:r w:rsidRPr="00F45212">
              <w:t xml:space="preserve">eneration </w:t>
            </w:r>
            <w:r>
              <w:t>F</w:t>
            </w:r>
            <w:r w:rsidRPr="00F45212">
              <w:t xml:space="preserve">irewall </w:t>
            </w:r>
            <w:r w:rsidRPr="00B43457">
              <w:t>(</w:t>
            </w:r>
            <w:r w:rsidRPr="00F45212">
              <w:t>MikroTik</w:t>
            </w:r>
            <w:r w:rsidRPr="00B43457">
              <w:t>)</w:t>
            </w:r>
          </w:p>
        </w:tc>
        <w:tc>
          <w:tcPr>
            <w:tcW w:w="731" w:type="dxa"/>
            <w:noWrap/>
          </w:tcPr>
          <w:p w14:paraId="5C637320" w14:textId="77777777" w:rsidR="00D64574" w:rsidRPr="00B43457" w:rsidRDefault="00D64574" w:rsidP="001F24D3">
            <w:pPr>
              <w:jc w:val="right"/>
            </w:pPr>
            <w:r>
              <w:t>1</w:t>
            </w:r>
          </w:p>
        </w:tc>
      </w:tr>
      <w:tr w:rsidR="00D64574" w:rsidRPr="00B43457" w14:paraId="2B668644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527214DC" w14:textId="77777777" w:rsidR="00D64574" w:rsidRPr="00B43457" w:rsidRDefault="00D64574" w:rsidP="001F24D3">
            <w:r w:rsidRPr="00B43457">
              <w:t>Aktivní síťov</w:t>
            </w:r>
            <w:r>
              <w:t>ý</w:t>
            </w:r>
            <w:r w:rsidRPr="00B43457">
              <w:t xml:space="preserve"> prv</w:t>
            </w:r>
            <w:r>
              <w:t>e</w:t>
            </w:r>
            <w:r w:rsidRPr="00B43457">
              <w:t>k</w:t>
            </w:r>
            <w:r>
              <w:t xml:space="preserve"> (ARUBA, HP)</w:t>
            </w:r>
          </w:p>
        </w:tc>
        <w:tc>
          <w:tcPr>
            <w:tcW w:w="731" w:type="dxa"/>
            <w:noWrap/>
          </w:tcPr>
          <w:p w14:paraId="7D972B56" w14:textId="77777777" w:rsidR="00D64574" w:rsidRPr="00B43457" w:rsidRDefault="00D64574" w:rsidP="001F24D3">
            <w:pPr>
              <w:jc w:val="right"/>
            </w:pPr>
            <w:r>
              <w:t>18</w:t>
            </w:r>
          </w:p>
        </w:tc>
      </w:tr>
      <w:tr w:rsidR="00D64574" w:rsidRPr="00B43457" w14:paraId="25CDA5F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1739BAA5" w14:textId="77777777" w:rsidR="00D64574" w:rsidRDefault="00D64574" w:rsidP="001F24D3">
            <w:r>
              <w:t>Zálohovací server (</w:t>
            </w:r>
            <w:r w:rsidRPr="00F45212">
              <w:t>Veeam</w:t>
            </w:r>
            <w:r>
              <w:t>)</w:t>
            </w:r>
          </w:p>
        </w:tc>
        <w:tc>
          <w:tcPr>
            <w:tcW w:w="731" w:type="dxa"/>
            <w:noWrap/>
          </w:tcPr>
          <w:p w14:paraId="1CB9FA8D" w14:textId="77777777" w:rsidR="00D64574" w:rsidRPr="00B43457" w:rsidRDefault="00D64574" w:rsidP="001F24D3">
            <w:pPr>
              <w:jc w:val="right"/>
            </w:pPr>
            <w:r>
              <w:t>1</w:t>
            </w:r>
          </w:p>
        </w:tc>
      </w:tr>
      <w:tr w:rsidR="00D64574" w:rsidRPr="00B43457" w14:paraId="65FB3311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5D6433FE" w14:textId="77777777" w:rsidR="00D64574" w:rsidRPr="00B43457" w:rsidRDefault="00D64574" w:rsidP="001F24D3">
            <w:r w:rsidRPr="00B43457">
              <w:t>Webový server</w:t>
            </w:r>
            <w:r>
              <w:t xml:space="preserve"> (MS IIS, Apache)</w:t>
            </w:r>
          </w:p>
        </w:tc>
        <w:tc>
          <w:tcPr>
            <w:tcW w:w="731" w:type="dxa"/>
            <w:noWrap/>
          </w:tcPr>
          <w:p w14:paraId="682B7382" w14:textId="77777777" w:rsidR="00D64574" w:rsidRPr="00B43457" w:rsidRDefault="00D64574" w:rsidP="001F24D3">
            <w:pPr>
              <w:jc w:val="right"/>
            </w:pPr>
            <w:r>
              <w:t>2</w:t>
            </w:r>
          </w:p>
        </w:tc>
      </w:tr>
      <w:tr w:rsidR="00D64574" w:rsidRPr="00B43457" w14:paraId="64893E2E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70E30224" w14:textId="3E6C88EA" w:rsidR="00D64574" w:rsidRPr="00B43457" w:rsidRDefault="00D64574" w:rsidP="00FF5B1F">
            <w:r>
              <w:t>Databázový</w:t>
            </w:r>
            <w:r w:rsidRPr="00B43457">
              <w:t xml:space="preserve"> server</w:t>
            </w:r>
            <w:r>
              <w:t xml:space="preserve"> (MS SQL, MySQL</w:t>
            </w:r>
            <w:r w:rsidR="00FF5B1F">
              <w:t>/Maria DB</w:t>
            </w:r>
            <w:r>
              <w:t>)</w:t>
            </w:r>
          </w:p>
        </w:tc>
        <w:tc>
          <w:tcPr>
            <w:tcW w:w="731" w:type="dxa"/>
            <w:noWrap/>
          </w:tcPr>
          <w:p w14:paraId="4FD61FA8" w14:textId="77777777" w:rsidR="00D64574" w:rsidRPr="00B43457" w:rsidRDefault="00D64574" w:rsidP="001F24D3">
            <w:pPr>
              <w:jc w:val="right"/>
            </w:pPr>
            <w:r>
              <w:t>2</w:t>
            </w:r>
          </w:p>
        </w:tc>
      </w:tr>
      <w:tr w:rsidR="00D64574" w:rsidRPr="00B43457" w14:paraId="62DE055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002355DD" w14:textId="77777777" w:rsidR="00D64574" w:rsidRPr="00B43457" w:rsidRDefault="00D64574" w:rsidP="001F24D3">
            <w:r w:rsidRPr="00B43457">
              <w:t>Aplikace</w:t>
            </w:r>
            <w:r>
              <w:t xml:space="preserve">, </w:t>
            </w:r>
            <w:r w:rsidRPr="00B43457">
              <w:t>IS</w:t>
            </w:r>
          </w:p>
        </w:tc>
        <w:tc>
          <w:tcPr>
            <w:tcW w:w="731" w:type="dxa"/>
            <w:noWrap/>
          </w:tcPr>
          <w:p w14:paraId="66A1A905" w14:textId="77777777" w:rsidR="00D64574" w:rsidRPr="00B43457" w:rsidRDefault="00D64574" w:rsidP="001F24D3">
            <w:pPr>
              <w:jc w:val="right"/>
            </w:pPr>
            <w:r>
              <w:t>14</w:t>
            </w:r>
          </w:p>
        </w:tc>
      </w:tr>
      <w:tr w:rsidR="00D64574" w:rsidRPr="00B43457" w14:paraId="5245C216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7A7F2793" w14:textId="77777777" w:rsidR="00D64574" w:rsidRPr="00B43457" w:rsidRDefault="00D64574" w:rsidP="001F24D3">
            <w:r w:rsidRPr="00B43457">
              <w:t>Poštovní</w:t>
            </w:r>
            <w:r>
              <w:t xml:space="preserve"> </w:t>
            </w:r>
            <w:r w:rsidRPr="00B43457">
              <w:t>Server</w:t>
            </w:r>
            <w:r>
              <w:t xml:space="preserve"> (</w:t>
            </w:r>
            <w:r w:rsidRPr="00F45212">
              <w:t>IceWarp</w:t>
            </w:r>
            <w:r>
              <w:t>)</w:t>
            </w:r>
          </w:p>
        </w:tc>
        <w:tc>
          <w:tcPr>
            <w:tcW w:w="731" w:type="dxa"/>
            <w:noWrap/>
          </w:tcPr>
          <w:p w14:paraId="7B1E3E37" w14:textId="77777777" w:rsidR="00D64574" w:rsidRPr="00B43457" w:rsidRDefault="00D64574" w:rsidP="001F24D3">
            <w:pPr>
              <w:jc w:val="right"/>
            </w:pPr>
            <w:r>
              <w:t>1</w:t>
            </w:r>
          </w:p>
        </w:tc>
      </w:tr>
      <w:tr w:rsidR="00D64574" w:rsidRPr="00B43457" w14:paraId="6B796CBB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59339471" w14:textId="77777777" w:rsidR="00D64574" w:rsidRPr="00B43457" w:rsidRDefault="00D64574" w:rsidP="001F24D3">
            <w:r>
              <w:t>Antivirový, spam</w:t>
            </w:r>
            <w:r w:rsidRPr="00B43457">
              <w:t xml:space="preserve"> server</w:t>
            </w:r>
            <w:r>
              <w:t xml:space="preserve"> (ESET)</w:t>
            </w:r>
          </w:p>
        </w:tc>
        <w:tc>
          <w:tcPr>
            <w:tcW w:w="731" w:type="dxa"/>
            <w:noWrap/>
          </w:tcPr>
          <w:p w14:paraId="2AD293B6" w14:textId="77777777" w:rsidR="00D64574" w:rsidRPr="00B43457" w:rsidRDefault="00D64574" w:rsidP="001F24D3">
            <w:pPr>
              <w:jc w:val="right"/>
            </w:pPr>
            <w:r>
              <w:t>1</w:t>
            </w:r>
          </w:p>
        </w:tc>
      </w:tr>
      <w:tr w:rsidR="00D64574" w:rsidRPr="00B43457" w14:paraId="16959F6B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2C4D23F1" w14:textId="77777777" w:rsidR="00D64574" w:rsidRPr="00B43457" w:rsidRDefault="00D64574" w:rsidP="001F24D3">
            <w:r w:rsidRPr="00B43457">
              <w:t>Další</w:t>
            </w:r>
            <w:r>
              <w:t xml:space="preserve"> </w:t>
            </w:r>
            <w:r w:rsidRPr="00B43457">
              <w:t>zařízení</w:t>
            </w:r>
            <w:r>
              <w:t xml:space="preserve">, </w:t>
            </w:r>
            <w:r w:rsidRPr="00B43457">
              <w:t>systém</w:t>
            </w:r>
            <w:r>
              <w:t>, server (</w:t>
            </w:r>
            <w:r w:rsidRPr="00AA27CD">
              <w:t>SafeQ</w:t>
            </w:r>
            <w:r>
              <w:t xml:space="preserve">, </w:t>
            </w:r>
            <w:r w:rsidRPr="00AA27CD">
              <w:t>JITSI MEET</w:t>
            </w:r>
            <w:r>
              <w:t>)</w:t>
            </w:r>
          </w:p>
        </w:tc>
        <w:tc>
          <w:tcPr>
            <w:tcW w:w="731" w:type="dxa"/>
            <w:noWrap/>
          </w:tcPr>
          <w:p w14:paraId="26689E82" w14:textId="77777777" w:rsidR="00D64574" w:rsidRPr="00B43457" w:rsidRDefault="00D64574" w:rsidP="001F24D3">
            <w:pPr>
              <w:jc w:val="right"/>
            </w:pPr>
            <w:r>
              <w:t>2</w:t>
            </w:r>
          </w:p>
        </w:tc>
      </w:tr>
      <w:tr w:rsidR="00D64574" w:rsidRPr="00B43457" w14:paraId="7B42901C" w14:textId="77777777" w:rsidTr="001F24D3">
        <w:trPr>
          <w:trHeight w:val="288"/>
          <w:jc w:val="center"/>
        </w:trPr>
        <w:tc>
          <w:tcPr>
            <w:tcW w:w="74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5119C93" w14:textId="56C736C5" w:rsidR="00DD0EBC" w:rsidRPr="00B43457" w:rsidRDefault="00D64574" w:rsidP="00FF5B1F">
            <w:pPr>
              <w:jc w:val="right"/>
            </w:pPr>
            <w:r w:rsidRPr="00B43457">
              <w:t xml:space="preserve">Počet technických aktiv MěÚ </w:t>
            </w:r>
            <w:r w:rsidR="00FF5B1F">
              <w:t>Litomyšl</w:t>
            </w:r>
            <w:r w:rsidRPr="00B43457">
              <w:t xml:space="preserve"> celkem</w:t>
            </w:r>
          </w:p>
        </w:tc>
        <w:tc>
          <w:tcPr>
            <w:tcW w:w="7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bottom"/>
          </w:tcPr>
          <w:p w14:paraId="0FB05892" w14:textId="77777777" w:rsidR="00D64574" w:rsidRPr="00B43457" w:rsidRDefault="00D64574" w:rsidP="001F24D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</w:tr>
    </w:tbl>
    <w:p w14:paraId="0FF1E903" w14:textId="77777777" w:rsidR="00D64574" w:rsidRDefault="00D64574" w:rsidP="00EA601B"/>
    <w:p w14:paraId="24758A01" w14:textId="70A25BF7" w:rsidR="00455F9C" w:rsidRDefault="00EC33D3" w:rsidP="00EA601B">
      <w:r>
        <w:t>LM</w:t>
      </w:r>
      <w:r w:rsidR="008832D1">
        <w:t xml:space="preserve"> systém</w:t>
      </w:r>
      <w:r w:rsidR="00455F9C">
        <w:t xml:space="preserve"> </w:t>
      </w:r>
      <w:bookmarkStart w:id="1" w:name="_Hlk163739525"/>
      <w:r w:rsidR="00455F9C">
        <w:t>bud</w:t>
      </w:r>
      <w:r>
        <w:t>e</w:t>
      </w:r>
      <w:r w:rsidR="00455F9C">
        <w:t xml:space="preserve"> </w:t>
      </w:r>
      <w:r w:rsidR="00EA601B">
        <w:t xml:space="preserve">umístěn a </w:t>
      </w:r>
      <w:r w:rsidR="00455F9C">
        <w:t>zprovozněn</w:t>
      </w:r>
      <w:r w:rsidR="00EA601B">
        <w:t xml:space="preserve"> </w:t>
      </w:r>
      <w:r w:rsidR="003C1C7F" w:rsidRPr="00960795">
        <w:t>v</w:t>
      </w:r>
      <w:r w:rsidR="00EC0CC2">
        <w:t> </w:t>
      </w:r>
      <w:r w:rsidR="003C1C7F" w:rsidRPr="00960795">
        <w:t>serverovn</w:t>
      </w:r>
      <w:r w:rsidR="003C1C7F">
        <w:t>ě</w:t>
      </w:r>
      <w:r w:rsidR="00EC0CC2">
        <w:t xml:space="preserve">, v budově </w:t>
      </w:r>
      <w:r w:rsidR="003C1C7F" w:rsidRPr="00960795">
        <w:t>MěÚ Litomyšl</w:t>
      </w:r>
      <w:r w:rsidR="00EC0CC2">
        <w:t>,</w:t>
      </w:r>
      <w:r w:rsidR="003C1C7F" w:rsidRPr="00960795">
        <w:t xml:space="preserve"> Bří Šťastných 1000, Litomyšl.</w:t>
      </w:r>
    </w:p>
    <w:bookmarkEnd w:id="1"/>
    <w:p w14:paraId="5C450CEA" w14:textId="77777777" w:rsidR="00E72C27" w:rsidRDefault="00E72C27">
      <w:r>
        <w:br w:type="page"/>
      </w:r>
    </w:p>
    <w:p w14:paraId="787503BA" w14:textId="4E7FDEE4" w:rsidR="00E72C27" w:rsidRDefault="00114328" w:rsidP="00934918">
      <w:pPr>
        <w:pStyle w:val="Nadpis1"/>
      </w:pPr>
      <w:bookmarkStart w:id="2" w:name="_Toc195536820"/>
      <w:r>
        <w:lastRenderedPageBreak/>
        <w:t>T</w:t>
      </w:r>
      <w:r w:rsidR="00F71129">
        <w:t>echnick</w:t>
      </w:r>
      <w:r>
        <w:t>é</w:t>
      </w:r>
      <w:r w:rsidR="00F71129">
        <w:t xml:space="preserve"> </w:t>
      </w:r>
      <w:r w:rsidR="00E72C27">
        <w:t>požadavk</w:t>
      </w:r>
      <w:r>
        <w:t>y</w:t>
      </w:r>
      <w:r w:rsidR="0041512A">
        <w:t xml:space="preserve"> </w:t>
      </w:r>
      <w:r w:rsidR="00C16D29">
        <w:t>LM systému</w:t>
      </w:r>
      <w:bookmarkEnd w:id="2"/>
    </w:p>
    <w:p w14:paraId="3A6E0721" w14:textId="77777777" w:rsidR="00864F20" w:rsidRDefault="00864F20" w:rsidP="00926FB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3" w:name="_Toc109294993"/>
      <w:bookmarkStart w:id="4" w:name="_Toc109295057"/>
      <w:bookmarkStart w:id="5" w:name="_Toc109296534"/>
      <w:bookmarkStart w:id="6" w:name="_Toc109626226"/>
      <w:bookmarkStart w:id="7" w:name="_Toc109635989"/>
      <w:bookmarkStart w:id="8" w:name="_Toc109830756"/>
      <w:bookmarkStart w:id="9" w:name="_Toc110233189"/>
      <w:bookmarkStart w:id="10" w:name="_Toc110318873"/>
      <w:bookmarkStart w:id="11" w:name="_Toc110486630"/>
      <w:bookmarkStart w:id="12" w:name="_Toc110487534"/>
      <w:bookmarkStart w:id="13" w:name="_Toc110487620"/>
      <w:bookmarkStart w:id="14" w:name="_Toc110494614"/>
      <w:bookmarkStart w:id="15" w:name="_Toc110494887"/>
      <w:bookmarkStart w:id="16" w:name="_Toc110497381"/>
      <w:bookmarkStart w:id="17" w:name="_Toc110497657"/>
      <w:bookmarkStart w:id="18" w:name="_Toc110578610"/>
      <w:bookmarkStart w:id="19" w:name="_Toc110580605"/>
      <w:bookmarkStart w:id="20" w:name="_Toc110580649"/>
      <w:bookmarkStart w:id="21" w:name="_Toc110581297"/>
      <w:bookmarkStart w:id="22" w:name="_Toc110581454"/>
      <w:bookmarkStart w:id="23" w:name="_Toc110581616"/>
      <w:bookmarkStart w:id="24" w:name="_Toc110581881"/>
      <w:bookmarkStart w:id="25" w:name="_Toc110582254"/>
      <w:bookmarkStart w:id="26" w:name="_Toc110960780"/>
      <w:bookmarkStart w:id="27" w:name="_Toc110960871"/>
      <w:bookmarkStart w:id="28" w:name="_Toc111275168"/>
      <w:bookmarkStart w:id="29" w:name="_Toc111284121"/>
      <w:bookmarkStart w:id="30" w:name="_Toc111287941"/>
      <w:bookmarkStart w:id="31" w:name="_Toc111288248"/>
      <w:bookmarkStart w:id="32" w:name="_Toc11128872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tbl>
      <w:tblPr>
        <w:tblStyle w:val="Mkatabulky1"/>
        <w:tblW w:w="5000" w:type="pct"/>
        <w:jc w:val="center"/>
        <w:tblLook w:val="04A0" w:firstRow="1" w:lastRow="0" w:firstColumn="1" w:lastColumn="0" w:noHBand="0" w:noVBand="1"/>
      </w:tblPr>
      <w:tblGrid>
        <w:gridCol w:w="1692"/>
        <w:gridCol w:w="7658"/>
      </w:tblGrid>
      <w:tr w:rsidR="00DA0561" w:rsidRPr="00886055" w14:paraId="41A735DA" w14:textId="77777777" w:rsidTr="007C2B48">
        <w:trPr>
          <w:jc w:val="center"/>
        </w:trPr>
        <w:tc>
          <w:tcPr>
            <w:tcW w:w="905" w:type="pct"/>
            <w:vAlign w:val="center"/>
          </w:tcPr>
          <w:p w14:paraId="510B4D44" w14:textId="77777777" w:rsidR="00DA0561" w:rsidRPr="00FC4442" w:rsidRDefault="00DA0561" w:rsidP="00507685">
            <w:pPr>
              <w:spacing w:after="160" w:line="259" w:lineRule="auto"/>
              <w:rPr>
                <w:b/>
                <w:bCs/>
              </w:rPr>
            </w:pPr>
            <w:r w:rsidRPr="00FC4442">
              <w:rPr>
                <w:b/>
                <w:bCs/>
              </w:rPr>
              <w:t>Kategorie požadavků</w:t>
            </w:r>
          </w:p>
        </w:tc>
        <w:tc>
          <w:tcPr>
            <w:tcW w:w="4095" w:type="pct"/>
            <w:vAlign w:val="center"/>
          </w:tcPr>
          <w:p w14:paraId="39A01D78" w14:textId="77777777" w:rsidR="00DA0561" w:rsidRPr="00FC4442" w:rsidRDefault="00DA0561" w:rsidP="00507685">
            <w:pPr>
              <w:pStyle w:val="Bezmezer"/>
              <w:rPr>
                <w:b/>
                <w:bCs/>
              </w:rPr>
            </w:pPr>
          </w:p>
          <w:p w14:paraId="4E97506C" w14:textId="77777777" w:rsidR="00DA0561" w:rsidRPr="00FC4442" w:rsidRDefault="00DA0561" w:rsidP="00507685">
            <w:pPr>
              <w:pStyle w:val="Bezmezer"/>
              <w:rPr>
                <w:b/>
                <w:bCs/>
              </w:rPr>
            </w:pPr>
            <w:r w:rsidRPr="00FC4442">
              <w:rPr>
                <w:b/>
                <w:bCs/>
              </w:rPr>
              <w:t>Požadavky</w:t>
            </w:r>
          </w:p>
          <w:p w14:paraId="1DF5122F" w14:textId="77777777" w:rsidR="00DA0561" w:rsidRPr="00FC4442" w:rsidRDefault="00DA0561" w:rsidP="00507685">
            <w:pPr>
              <w:pStyle w:val="Bezmezer"/>
              <w:rPr>
                <w:b/>
                <w:bCs/>
              </w:rPr>
            </w:pPr>
          </w:p>
        </w:tc>
      </w:tr>
      <w:tr w:rsidR="00DA0561" w:rsidRPr="00886055" w14:paraId="0B73E3CB" w14:textId="77777777" w:rsidTr="007C2B48">
        <w:trPr>
          <w:jc w:val="center"/>
        </w:trPr>
        <w:tc>
          <w:tcPr>
            <w:tcW w:w="905" w:type="pct"/>
          </w:tcPr>
          <w:p w14:paraId="46C9BE51" w14:textId="77777777" w:rsidR="00DA0561" w:rsidRPr="00886055" w:rsidRDefault="00DA0561" w:rsidP="00507685">
            <w:pPr>
              <w:spacing w:after="160" w:line="259" w:lineRule="auto"/>
            </w:pPr>
            <w:r w:rsidRPr="00886055">
              <w:t>Služby, funkce</w:t>
            </w:r>
          </w:p>
        </w:tc>
        <w:tc>
          <w:tcPr>
            <w:tcW w:w="4095" w:type="pct"/>
          </w:tcPr>
          <w:p w14:paraId="44970643" w14:textId="07A08217" w:rsidR="00DA0561" w:rsidRPr="000A1FCB" w:rsidRDefault="00DA0561" w:rsidP="00507685">
            <w:r w:rsidRPr="000A1FCB">
              <w:t xml:space="preserve">Sběr a </w:t>
            </w:r>
            <w:r w:rsidR="0036550D" w:rsidRPr="000A1FCB">
              <w:t xml:space="preserve">automatické </w:t>
            </w:r>
            <w:r w:rsidRPr="000A1FCB">
              <w:t xml:space="preserve">ukládání </w:t>
            </w:r>
            <w:r w:rsidR="00F548AC" w:rsidRPr="000A1FCB">
              <w:t xml:space="preserve">a zpravování </w:t>
            </w:r>
            <w:r w:rsidRPr="000A1FCB">
              <w:t>záznamů (logů) událostí a činnosti administrátorů a uživatelů technických aktiv.</w:t>
            </w:r>
          </w:p>
          <w:p w14:paraId="74B8C91B" w14:textId="77777777" w:rsidR="0036550D" w:rsidRPr="000A1FCB" w:rsidRDefault="0036550D" w:rsidP="00507685"/>
          <w:p w14:paraId="5D16DC32" w14:textId="77777777" w:rsidR="003138BE" w:rsidRPr="000A1FCB" w:rsidRDefault="003138BE" w:rsidP="003138BE">
            <w:r w:rsidRPr="000A1FCB">
              <w:t>Šifrovaný přenos (TLS, včetně v. 1.3.) záznamů (logů).</w:t>
            </w:r>
          </w:p>
          <w:p w14:paraId="510A4AE5" w14:textId="77777777" w:rsidR="003138BE" w:rsidRPr="000A1FCB" w:rsidRDefault="003138BE" w:rsidP="003138BE"/>
          <w:p w14:paraId="12E82024" w14:textId="6C3BB152" w:rsidR="003138BE" w:rsidRPr="000A1FCB" w:rsidRDefault="003138BE" w:rsidP="003138BE">
            <w:r w:rsidRPr="000A1FCB">
              <w:t>Bezpečné (šifrované) ukládání logů.</w:t>
            </w:r>
          </w:p>
          <w:p w14:paraId="6E25BC99" w14:textId="77777777" w:rsidR="003138BE" w:rsidRPr="000A1FCB" w:rsidRDefault="003138BE" w:rsidP="003138BE"/>
          <w:p w14:paraId="38C12A46" w14:textId="77777777" w:rsidR="003138BE" w:rsidRPr="000A1FCB" w:rsidRDefault="003138BE" w:rsidP="003138BE">
            <w:r w:rsidRPr="000A1FCB">
              <w:t>Deduplikace a komprimace ukládaných záznamů.</w:t>
            </w:r>
          </w:p>
          <w:p w14:paraId="6720B7C0" w14:textId="77777777" w:rsidR="003138BE" w:rsidRPr="000A1FCB" w:rsidRDefault="003138BE" w:rsidP="00507685"/>
          <w:p w14:paraId="79D435DC" w14:textId="40BA6760" w:rsidR="003138BE" w:rsidRPr="000A1FCB" w:rsidRDefault="003138BE" w:rsidP="003138BE">
            <w:r w:rsidRPr="000A1FCB">
              <w:t xml:space="preserve">Způsoby, metody </w:t>
            </w:r>
            <w:r w:rsidR="0035084C" w:rsidRPr="000A1FCB">
              <w:t>sběru</w:t>
            </w:r>
            <w:r w:rsidRPr="000A1FCB">
              <w:t xml:space="preserve"> záznamů (logů)</w:t>
            </w:r>
            <w:r w:rsidR="003C6EB7" w:rsidRPr="000A1FCB">
              <w:t xml:space="preserve"> z technických aktiv</w:t>
            </w:r>
            <w:r w:rsidRPr="000A1FCB">
              <w:t>:</w:t>
            </w:r>
          </w:p>
          <w:p w14:paraId="5D232917" w14:textId="5640AB30" w:rsidR="003138BE" w:rsidRPr="000A1FCB" w:rsidRDefault="003138BE" w:rsidP="003138BE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0A1FCB">
              <w:t>syslog (RFC3164, RFC5424),</w:t>
            </w:r>
          </w:p>
          <w:p w14:paraId="28EC2E0D" w14:textId="3B9BAAEF" w:rsidR="003138BE" w:rsidRPr="000A1FCB" w:rsidRDefault="00A21F79" w:rsidP="003138BE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0A1FCB">
              <w:t xml:space="preserve">WEC/WEF (Windows Event Collector / </w:t>
            </w:r>
            <w:r w:rsidR="003138BE" w:rsidRPr="000A1FCB">
              <w:t>Windows Event Forwarding)</w:t>
            </w:r>
            <w:r w:rsidRPr="000A1FCB">
              <w:t>,</w:t>
            </w:r>
          </w:p>
          <w:p w14:paraId="07AF6245" w14:textId="5C912C7A" w:rsidR="003138BE" w:rsidRPr="000A1FCB" w:rsidRDefault="003138BE" w:rsidP="003138BE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0A1FCB">
              <w:t>vyčítání záznamů ze souboru,</w:t>
            </w:r>
          </w:p>
          <w:p w14:paraId="6E59B7B9" w14:textId="486436D0" w:rsidR="003138BE" w:rsidRPr="000A1FCB" w:rsidRDefault="003138BE" w:rsidP="003138BE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0A1FCB">
              <w:t>vyčítání záznamů z databáze,</w:t>
            </w:r>
          </w:p>
          <w:p w14:paraId="43211A92" w14:textId="20498623" w:rsidR="00A21F79" w:rsidRPr="000A1FCB" w:rsidRDefault="00A21F79" w:rsidP="003138BE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0A1FCB">
              <w:t>SW agent, konektor</w:t>
            </w:r>
            <w:r w:rsidR="00A7022E" w:rsidRPr="000A1FCB">
              <w:t xml:space="preserve"> zprovozněný na technickém aktivu.</w:t>
            </w:r>
          </w:p>
          <w:p w14:paraId="450E4DE7" w14:textId="2303686A" w:rsidR="00DA0561" w:rsidRPr="000A1FCB" w:rsidRDefault="00DA0561" w:rsidP="00854C92">
            <w:r w:rsidRPr="000A1FCB">
              <w:t>Podporované formáty zpracovávaných log zpráv:</w:t>
            </w:r>
          </w:p>
          <w:p w14:paraId="50CF7EC5" w14:textId="77777777" w:rsidR="00DA0561" w:rsidRPr="000A1FCB" w:rsidRDefault="00DA0561" w:rsidP="00854C92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syslog (RFC3164, RFC5424),</w:t>
            </w:r>
          </w:p>
          <w:p w14:paraId="433F1BF7" w14:textId="77777777" w:rsidR="00DA0561" w:rsidRPr="000A1FCB" w:rsidRDefault="00DA0561" w:rsidP="00854C92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Common Event Format (CEF),</w:t>
            </w:r>
          </w:p>
          <w:p w14:paraId="5BFEA29A" w14:textId="6D7689EE" w:rsidR="00410376" w:rsidRPr="000A1FCB" w:rsidRDefault="00410376" w:rsidP="00410376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Common Log Format (CLF),</w:t>
            </w:r>
          </w:p>
          <w:p w14:paraId="39426418" w14:textId="272DA3C5" w:rsidR="005807D5" w:rsidRPr="000A1FCB" w:rsidRDefault="005807D5" w:rsidP="00410376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Log Event Extended Format (LEEF),</w:t>
            </w:r>
          </w:p>
          <w:p w14:paraId="0C46563C" w14:textId="77777777" w:rsidR="00394C13" w:rsidRPr="000A1FCB" w:rsidRDefault="00394C13" w:rsidP="00394C13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Windows Event Log (EVT, EVTX).</w:t>
            </w:r>
          </w:p>
          <w:p w14:paraId="6720A8BF" w14:textId="77777777" w:rsidR="00DA0561" w:rsidRPr="000A1FCB" w:rsidRDefault="00DA0561" w:rsidP="00854C92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JavaScript Object Notation (JSON),</w:t>
            </w:r>
          </w:p>
          <w:p w14:paraId="20993AF8" w14:textId="77777777" w:rsidR="00394C13" w:rsidRPr="000A1FCB" w:rsidRDefault="00394C13" w:rsidP="00394C13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eXtensible Markup Language (XML),</w:t>
            </w:r>
          </w:p>
          <w:p w14:paraId="24ECDF23" w14:textId="672AA483" w:rsidR="00B3452F" w:rsidRPr="000A1FCB" w:rsidRDefault="00B3452F" w:rsidP="00394C13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binární,</w:t>
            </w:r>
          </w:p>
          <w:p w14:paraId="6FD6DAEA" w14:textId="1EF1236A" w:rsidR="00394C13" w:rsidRPr="000A1FCB" w:rsidRDefault="002835BF" w:rsidP="00B3452F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 w:rsidRPr="000A1FCB">
              <w:t>jiný</w:t>
            </w:r>
            <w:r w:rsidR="007256DC" w:rsidRPr="000A1FCB">
              <w:t xml:space="preserve">, standardy </w:t>
            </w:r>
            <w:r w:rsidR="001F7E5F" w:rsidRPr="000A1FCB">
              <w:t>nedefinovaný</w:t>
            </w:r>
            <w:r w:rsidR="00D66F3A" w:rsidRPr="000A1FCB">
              <w:t xml:space="preserve"> </w:t>
            </w:r>
            <w:r w:rsidR="00410376" w:rsidRPr="000A1FCB">
              <w:t>text</w:t>
            </w:r>
            <w:r w:rsidR="007225AD" w:rsidRPr="000A1FCB">
              <w:t>ový formát</w:t>
            </w:r>
            <w:r w:rsidR="00394C13" w:rsidRPr="000A1FCB">
              <w:t>.</w:t>
            </w:r>
          </w:p>
          <w:p w14:paraId="046095AF" w14:textId="3E2DC3F9" w:rsidR="00DA0561" w:rsidRPr="000A1FCB" w:rsidRDefault="00DA0561" w:rsidP="00507685">
            <w:r w:rsidRPr="000A1FCB">
              <w:t>Agregace záznamů dle zdroje nebo typu logů.</w:t>
            </w:r>
          </w:p>
          <w:p w14:paraId="29B80911" w14:textId="77777777" w:rsidR="00DA0561" w:rsidRPr="000A1FCB" w:rsidRDefault="00DA0561" w:rsidP="00507685"/>
          <w:p w14:paraId="3217F045" w14:textId="276ABC6E" w:rsidR="00DA0561" w:rsidRPr="000A1FCB" w:rsidRDefault="00DA0561" w:rsidP="00507685">
            <w:pPr>
              <w:rPr>
                <w:strike/>
              </w:rPr>
            </w:pPr>
            <w:r w:rsidRPr="000A1FCB">
              <w:t>Normalizace a parsování (syntaktická analýza) přijatých logů.</w:t>
            </w:r>
          </w:p>
          <w:p w14:paraId="708E02C9" w14:textId="77777777" w:rsidR="00DA0561" w:rsidRPr="000A1FCB" w:rsidRDefault="00DA0561" w:rsidP="00507685"/>
          <w:p w14:paraId="71591CC0" w14:textId="7B68E9B6" w:rsidR="00DA0561" w:rsidRPr="000A1FCB" w:rsidRDefault="00DA0561" w:rsidP="00507685">
            <w:r w:rsidRPr="000A1FCB">
              <w:t>Definování politik (zásad) notifikačních služeb a výstrah</w:t>
            </w:r>
            <w:r w:rsidR="00B363B2" w:rsidRPr="000A1FCB">
              <w:t xml:space="preserve"> </w:t>
            </w:r>
            <w:r w:rsidR="00992323" w:rsidRPr="000A1FCB">
              <w:t xml:space="preserve">LM systému </w:t>
            </w:r>
            <w:r w:rsidR="009C42DB" w:rsidRPr="000A1FCB">
              <w:t xml:space="preserve">v případě vzniku kritických, chybových a bezpečnostních </w:t>
            </w:r>
            <w:r w:rsidR="006908CC" w:rsidRPr="000A1FCB">
              <w:t>událostí</w:t>
            </w:r>
            <w:r w:rsidR="009C42DB" w:rsidRPr="000A1FCB">
              <w:t xml:space="preserve"> </w:t>
            </w:r>
            <w:r w:rsidR="00B363B2" w:rsidRPr="000A1FCB">
              <w:t>systému</w:t>
            </w:r>
            <w:r w:rsidR="009C42DB" w:rsidRPr="000A1FCB">
              <w:t>.</w:t>
            </w:r>
          </w:p>
          <w:p w14:paraId="038C4072" w14:textId="77777777" w:rsidR="00B363B2" w:rsidRPr="000A1FCB" w:rsidRDefault="00B363B2" w:rsidP="00507685"/>
          <w:p w14:paraId="02014271" w14:textId="5A05D44E" w:rsidR="00DA0561" w:rsidRPr="000A1FCB" w:rsidRDefault="00B363B2" w:rsidP="00507685">
            <w:r w:rsidRPr="000A1FCB">
              <w:t>Definování politik (zásad) notifikačních služeb na základě informací obsažených v záznamech technických aktiv.</w:t>
            </w:r>
          </w:p>
          <w:p w14:paraId="333D5D37" w14:textId="77777777" w:rsidR="00B363B2" w:rsidRPr="000A1FCB" w:rsidRDefault="00B363B2" w:rsidP="00507685"/>
          <w:p w14:paraId="02B0D3D6" w14:textId="58351045" w:rsidR="00DA0561" w:rsidRPr="000A1FCB" w:rsidRDefault="00DA0561" w:rsidP="00507685">
            <w:r w:rsidRPr="000A1FCB">
              <w:t>Vizualizace, filtrování a třídění nebo slučování logů z více zdrojů.</w:t>
            </w:r>
          </w:p>
          <w:p w14:paraId="542232B2" w14:textId="77777777" w:rsidR="00DA0561" w:rsidRPr="000A1FCB" w:rsidRDefault="00DA0561" w:rsidP="00507685"/>
          <w:p w14:paraId="759B4E92" w14:textId="541BA4E2" w:rsidR="00DA0561" w:rsidRPr="000A1FCB" w:rsidRDefault="00DA0561" w:rsidP="00507685">
            <w:r w:rsidRPr="000A1FCB">
              <w:t>Vyhledávání logů na základě definovaných podmínek podle hledaného údaje, informace nebo části textu</w:t>
            </w:r>
            <w:r w:rsidR="006908CC" w:rsidRPr="000A1FCB">
              <w:t>, binárního kódu</w:t>
            </w:r>
            <w:r w:rsidRPr="000A1FCB">
              <w:t xml:space="preserve"> obsaženého v logu.</w:t>
            </w:r>
          </w:p>
          <w:p w14:paraId="17C7AE51" w14:textId="77777777" w:rsidR="00DA0561" w:rsidRPr="000A1FCB" w:rsidRDefault="00DA0561" w:rsidP="00507685"/>
          <w:p w14:paraId="5B74CF2A" w14:textId="77777777" w:rsidR="009F38D0" w:rsidRDefault="00DA0561" w:rsidP="00B73930">
            <w:r w:rsidRPr="000A1FCB">
              <w:t>Zálohování / obnova</w:t>
            </w:r>
            <w:r w:rsidR="00C049BE">
              <w:t xml:space="preserve"> </w:t>
            </w:r>
            <w:r w:rsidR="00AF3BFA">
              <w:t>nastavení systému</w:t>
            </w:r>
            <w:r w:rsidR="009F38D0">
              <w:t>.</w:t>
            </w:r>
          </w:p>
          <w:p w14:paraId="452C2755" w14:textId="77777777" w:rsidR="009F38D0" w:rsidRDefault="009F38D0" w:rsidP="00B73930"/>
          <w:p w14:paraId="50F112EF" w14:textId="4010EE52" w:rsidR="00DA0561" w:rsidRPr="000A1FCB" w:rsidRDefault="009F38D0" w:rsidP="00B73930">
            <w:r>
              <w:t>E</w:t>
            </w:r>
            <w:r w:rsidR="00DA0561" w:rsidRPr="000A1FCB">
              <w:t>xport</w:t>
            </w:r>
            <w:r w:rsidR="00C049BE">
              <w:t xml:space="preserve">, </w:t>
            </w:r>
            <w:r w:rsidR="00DA0561" w:rsidRPr="000A1FCB">
              <w:t xml:space="preserve">archivace </w:t>
            </w:r>
            <w:r w:rsidR="002A5A03">
              <w:t xml:space="preserve">/ obnova </w:t>
            </w:r>
            <w:r w:rsidR="00DA0561" w:rsidRPr="000A1FCB">
              <w:t>záznamů (logů</w:t>
            </w:r>
            <w:r>
              <w:t>).</w:t>
            </w:r>
          </w:p>
          <w:p w14:paraId="6677A4FB" w14:textId="77777777" w:rsidR="00DA0561" w:rsidRPr="000A1FCB" w:rsidRDefault="00DA0561" w:rsidP="00507685"/>
          <w:p w14:paraId="54BB6360" w14:textId="6CDF2367" w:rsidR="00DA0561" w:rsidRPr="000A1FCB" w:rsidRDefault="00DA0561" w:rsidP="00507685">
            <w:r w:rsidRPr="000A1FCB">
              <w:t>Definování reportů vytvářených nad pořízenými záznamy (logy).</w:t>
            </w:r>
          </w:p>
          <w:p w14:paraId="5FCF2CB1" w14:textId="77777777" w:rsidR="00DA0561" w:rsidRPr="000A1FCB" w:rsidRDefault="00DA0561" w:rsidP="00507685"/>
          <w:p w14:paraId="5F750652" w14:textId="455CB488" w:rsidR="00DA0561" w:rsidRPr="000A1FCB" w:rsidRDefault="00230287" w:rsidP="00507685">
            <w:r w:rsidRPr="000A1FCB">
              <w:t>Integrace, p</w:t>
            </w:r>
            <w:r w:rsidR="00DA0561" w:rsidRPr="000A1FCB">
              <w:t>řeposílání (předávání) záznamů</w:t>
            </w:r>
            <w:r w:rsidR="000A1FCB">
              <w:t xml:space="preserve"> dalším </w:t>
            </w:r>
            <w:r w:rsidR="005C277E" w:rsidRPr="000A1FCB">
              <w:t>LM</w:t>
            </w:r>
            <w:r w:rsidR="00D36A1F">
              <w:t xml:space="preserve"> systémům</w:t>
            </w:r>
            <w:r w:rsidR="005C277E" w:rsidRPr="000A1FCB">
              <w:t>,</w:t>
            </w:r>
            <w:r w:rsidR="00DA0561" w:rsidRPr="000A1FCB">
              <w:t xml:space="preserve"> SIEM a SOC.</w:t>
            </w:r>
          </w:p>
          <w:p w14:paraId="645F4BD4" w14:textId="77777777" w:rsidR="00286047" w:rsidRPr="000A1FCB" w:rsidRDefault="00286047" w:rsidP="00507685"/>
          <w:p w14:paraId="38D4030D" w14:textId="3DC17597" w:rsidR="00286047" w:rsidRPr="000A1FCB" w:rsidRDefault="00286047" w:rsidP="00507685">
            <w:r w:rsidRPr="000A1FCB">
              <w:t xml:space="preserve">LM </w:t>
            </w:r>
            <w:r w:rsidR="001A04C5" w:rsidRPr="000A1FCB">
              <w:t>nebude</w:t>
            </w:r>
            <w:r w:rsidRPr="000A1FCB">
              <w:t xml:space="preserve"> </w:t>
            </w:r>
            <w:r w:rsidR="00260E0A" w:rsidRPr="000A1FCB">
              <w:t>zajišť</w:t>
            </w:r>
            <w:r w:rsidR="001A04C5" w:rsidRPr="000A1FCB">
              <w:t>ovat</w:t>
            </w:r>
            <w:r w:rsidR="00260E0A" w:rsidRPr="000A1FCB">
              <w:t xml:space="preserve"> a </w:t>
            </w:r>
            <w:r w:rsidRPr="000A1FCB">
              <w:t>poskyt</w:t>
            </w:r>
            <w:r w:rsidR="001A04C5" w:rsidRPr="000A1FCB">
              <w:t>ovat</w:t>
            </w:r>
            <w:r w:rsidRPr="000A1FCB">
              <w:t xml:space="preserve"> služby SIEM.</w:t>
            </w:r>
          </w:p>
          <w:p w14:paraId="33EC6667" w14:textId="77777777" w:rsidR="00DA0561" w:rsidRPr="000A1FCB" w:rsidRDefault="00DA0561" w:rsidP="005E23C0"/>
        </w:tc>
      </w:tr>
      <w:tr w:rsidR="00DA0561" w:rsidRPr="00886055" w14:paraId="51DF7ADB" w14:textId="77777777" w:rsidTr="007C2B48">
        <w:trPr>
          <w:jc w:val="center"/>
        </w:trPr>
        <w:tc>
          <w:tcPr>
            <w:tcW w:w="905" w:type="pct"/>
          </w:tcPr>
          <w:p w14:paraId="77F691DF" w14:textId="77777777" w:rsidR="00DA0561" w:rsidRPr="00886055" w:rsidRDefault="00DA0561" w:rsidP="00507685">
            <w:pPr>
              <w:spacing w:after="160" w:line="259" w:lineRule="auto"/>
            </w:pPr>
            <w:r w:rsidRPr="00886055">
              <w:lastRenderedPageBreak/>
              <w:t>Provedení, způsob nasazení</w:t>
            </w:r>
          </w:p>
        </w:tc>
        <w:tc>
          <w:tcPr>
            <w:tcW w:w="4095" w:type="pct"/>
          </w:tcPr>
          <w:p w14:paraId="65E8631E" w14:textId="22263F05" w:rsidR="00CC7FFA" w:rsidRPr="007C2B48" w:rsidRDefault="00CC7FFA" w:rsidP="000A13EE">
            <w:r w:rsidRPr="007C2B48">
              <w:t xml:space="preserve">Bezpečný, sofistikovaný systém </w:t>
            </w:r>
            <w:r w:rsidR="00390DEA" w:rsidRPr="007C2B48">
              <w:t>s jednotným, přehledným</w:t>
            </w:r>
            <w:r w:rsidR="000A433D" w:rsidRPr="007C2B48">
              <w:t>,</w:t>
            </w:r>
            <w:r w:rsidR="00390DEA" w:rsidRPr="007C2B48">
              <w:t xml:space="preserve"> uživatelsky </w:t>
            </w:r>
            <w:r w:rsidR="000A433D" w:rsidRPr="007C2B48">
              <w:t xml:space="preserve">srozumitelným </w:t>
            </w:r>
            <w:r w:rsidR="00390DEA" w:rsidRPr="007C2B48">
              <w:t xml:space="preserve">rozhraním, </w:t>
            </w:r>
            <w:r w:rsidRPr="007C2B48">
              <w:t>využívající proprietární nebo komerčně podporované</w:t>
            </w:r>
            <w:r w:rsidR="000900A7" w:rsidRPr="007C2B48">
              <w:t xml:space="preserve"> </w:t>
            </w:r>
            <w:r w:rsidRPr="007C2B48">
              <w:t>open-source technologie, jejichž výrobci, dodavatelé zaručují jejich dlouhodobý (min. po dobu 5 let), udržitelný rozvoj a podporu, zahrnující vydávání opravných a bezpečnostních balíčků a aktualizací.</w:t>
            </w:r>
          </w:p>
          <w:p w14:paraId="76912621" w14:textId="77777777" w:rsidR="00CC7FFA" w:rsidRDefault="00CC7FFA" w:rsidP="000A13EE"/>
          <w:p w14:paraId="4BD120EB" w14:textId="7C33BEE7" w:rsidR="00194864" w:rsidRDefault="00194864" w:rsidP="000A13EE">
            <w:r w:rsidRPr="00194864">
              <w:t>Virtuální zařízení (jak pro Hyper-V, tak VMware).</w:t>
            </w:r>
          </w:p>
          <w:p w14:paraId="03231431" w14:textId="77777777" w:rsidR="00194864" w:rsidRPr="007C2B48" w:rsidRDefault="00194864" w:rsidP="000A13EE"/>
          <w:p w14:paraId="110B86F5" w14:textId="45E7437B" w:rsidR="00DA0561" w:rsidRPr="007C2B48" w:rsidRDefault="00DA0561" w:rsidP="00507685">
            <w:r w:rsidRPr="007C2B48">
              <w:t>Časově neomezená nebo dlouhodobá (min. 5 let) licence pro provoz všech požadovaných komponent a funkcí systému.</w:t>
            </w:r>
          </w:p>
          <w:p w14:paraId="024516D6" w14:textId="77777777" w:rsidR="00DA0561" w:rsidRPr="007C2B48" w:rsidRDefault="00DA0561" w:rsidP="00507685"/>
        </w:tc>
      </w:tr>
      <w:tr w:rsidR="00DA0561" w:rsidRPr="00886055" w14:paraId="4C328E78" w14:textId="77777777" w:rsidTr="007C2B48">
        <w:trPr>
          <w:jc w:val="center"/>
        </w:trPr>
        <w:tc>
          <w:tcPr>
            <w:tcW w:w="905" w:type="pct"/>
          </w:tcPr>
          <w:p w14:paraId="0579008C" w14:textId="77777777" w:rsidR="00DA0561" w:rsidRPr="00886055" w:rsidRDefault="00DA0561" w:rsidP="00507685">
            <w:pPr>
              <w:spacing w:after="160" w:line="259" w:lineRule="auto"/>
            </w:pPr>
            <w:r w:rsidRPr="00886055">
              <w:t>Rozšiřitelnost, škálovatelnost</w:t>
            </w:r>
          </w:p>
        </w:tc>
        <w:tc>
          <w:tcPr>
            <w:tcW w:w="4095" w:type="pct"/>
          </w:tcPr>
          <w:p w14:paraId="722B81FE" w14:textId="67F54F9F" w:rsidR="00FE18A3" w:rsidRPr="007C2B48" w:rsidRDefault="00FE18A3" w:rsidP="00507685">
            <w:r w:rsidRPr="007C2B48">
              <w:t xml:space="preserve">Škálovatelný, snadno rozšiřitelný systém umožňující navyšovaní kapacity úložiště logů, počtu zdrojů logů (připojených technických aktiv) a zpracovávaných EPS minimálně o </w:t>
            </w:r>
            <w:r w:rsidR="00324268" w:rsidRPr="007C2B48">
              <w:t>třetinu</w:t>
            </w:r>
            <w:r w:rsidRPr="007C2B48">
              <w:t xml:space="preserve"> požadovaného počtu, kapacity.</w:t>
            </w:r>
          </w:p>
          <w:p w14:paraId="725A25FA" w14:textId="77777777" w:rsidR="00DA0561" w:rsidRDefault="00DA0561" w:rsidP="00507685"/>
          <w:p w14:paraId="076FE5A1" w14:textId="77777777" w:rsidR="00536BFC" w:rsidRDefault="00536BFC" w:rsidP="00536BFC">
            <w:pPr>
              <w:pStyle w:val="Bezmezer"/>
            </w:pPr>
            <w:r w:rsidRPr="00A871D7">
              <w:t>HA cluster typu active/active, příp. active/passive.</w:t>
            </w:r>
          </w:p>
          <w:p w14:paraId="198F2F5F" w14:textId="77777777" w:rsidR="00536BFC" w:rsidRPr="007C2B48" w:rsidRDefault="00536BFC" w:rsidP="00FF5B1F">
            <w:pPr>
              <w:pStyle w:val="Bezmezer"/>
            </w:pPr>
          </w:p>
        </w:tc>
      </w:tr>
      <w:tr w:rsidR="00DA0561" w:rsidRPr="00886055" w14:paraId="66A3E514" w14:textId="77777777" w:rsidTr="007C2B48">
        <w:trPr>
          <w:jc w:val="center"/>
        </w:trPr>
        <w:tc>
          <w:tcPr>
            <w:tcW w:w="905" w:type="pct"/>
          </w:tcPr>
          <w:p w14:paraId="4A906E81" w14:textId="77777777" w:rsidR="00DA0561" w:rsidRPr="00886055" w:rsidRDefault="00DA0561" w:rsidP="00507685">
            <w:pPr>
              <w:spacing w:after="160" w:line="259" w:lineRule="auto"/>
            </w:pPr>
            <w:r w:rsidRPr="00886055">
              <w:t>Konektivita</w:t>
            </w:r>
          </w:p>
        </w:tc>
        <w:tc>
          <w:tcPr>
            <w:tcW w:w="4095" w:type="pct"/>
          </w:tcPr>
          <w:p w14:paraId="71CA9258" w14:textId="01E763B9" w:rsidR="00194864" w:rsidRPr="00194864" w:rsidRDefault="00194864" w:rsidP="00194864">
            <w:r w:rsidRPr="00194864">
              <w:t xml:space="preserve">Min. </w:t>
            </w:r>
            <w:r w:rsidR="000B5BC7">
              <w:t>2</w:t>
            </w:r>
            <w:r w:rsidRPr="00194864">
              <w:t>x Virtual Network Interface (VIF)</w:t>
            </w:r>
          </w:p>
          <w:p w14:paraId="21EC2DB2" w14:textId="24E950CE" w:rsidR="00DA0561" w:rsidRDefault="00DA0561" w:rsidP="00507685"/>
        </w:tc>
      </w:tr>
      <w:tr w:rsidR="00DA0561" w:rsidRPr="00886055" w14:paraId="2B88709D" w14:textId="77777777" w:rsidTr="007C2B48">
        <w:trPr>
          <w:jc w:val="center"/>
        </w:trPr>
        <w:tc>
          <w:tcPr>
            <w:tcW w:w="905" w:type="pct"/>
          </w:tcPr>
          <w:p w14:paraId="38982B86" w14:textId="77777777" w:rsidR="00DA0561" w:rsidRPr="00886055" w:rsidRDefault="00DA0561" w:rsidP="00507685">
            <w:pPr>
              <w:spacing w:after="160" w:line="259" w:lineRule="auto"/>
            </w:pPr>
            <w:r>
              <w:t>Kapacita, výkon, parametry</w:t>
            </w:r>
          </w:p>
        </w:tc>
        <w:tc>
          <w:tcPr>
            <w:tcW w:w="4095" w:type="pct"/>
          </w:tcPr>
          <w:p w14:paraId="08137AE6" w14:textId="78B39ADF" w:rsidR="00DA0561" w:rsidRDefault="00DA0561" w:rsidP="003A0437">
            <w:pPr>
              <w:pStyle w:val="Bezmezer"/>
            </w:pPr>
            <w:r>
              <w:t xml:space="preserve">Min. počet technických aktiv: </w:t>
            </w:r>
            <w:r w:rsidR="00FF5B1F">
              <w:t>10</w:t>
            </w:r>
            <w:r w:rsidR="003A0437">
              <w:t>0</w:t>
            </w:r>
            <w:r w:rsidR="00826538">
              <w:t>.</w:t>
            </w:r>
            <w:r w:rsidR="003A0437">
              <w:t xml:space="preserve"> </w:t>
            </w:r>
            <w:r w:rsidR="003A0437" w:rsidRPr="00826538">
              <w:rPr>
                <w:i/>
                <w:iCs/>
                <w:sz w:val="16"/>
                <w:szCs w:val="16"/>
              </w:rPr>
              <w:t xml:space="preserve">(86 aktuálních + </w:t>
            </w:r>
            <w:r w:rsidR="00FF5B1F">
              <w:rPr>
                <w:i/>
                <w:iCs/>
                <w:sz w:val="16"/>
                <w:szCs w:val="16"/>
              </w:rPr>
              <w:t>14</w:t>
            </w:r>
            <w:r w:rsidR="003A0437" w:rsidRPr="00826538">
              <w:rPr>
                <w:i/>
                <w:iCs/>
                <w:sz w:val="16"/>
                <w:szCs w:val="16"/>
              </w:rPr>
              <w:t xml:space="preserve"> rezerva)</w:t>
            </w:r>
          </w:p>
          <w:p w14:paraId="6E9D4918" w14:textId="77777777" w:rsidR="00DA0561" w:rsidRDefault="00DA0561" w:rsidP="00507685"/>
          <w:p w14:paraId="00DAD280" w14:textId="42CF67B0" w:rsidR="00DA0561" w:rsidRDefault="00DA0561" w:rsidP="00507685">
            <w:r>
              <w:t xml:space="preserve">Předpokládaný počet EPS: </w:t>
            </w:r>
            <w:r w:rsidR="003A0437" w:rsidRPr="003A0437">
              <w:t>2535</w:t>
            </w:r>
            <w:r>
              <w:t>.</w:t>
            </w:r>
          </w:p>
          <w:p w14:paraId="7C01E8A7" w14:textId="77777777" w:rsidR="003369E9" w:rsidRDefault="003369E9" w:rsidP="00A054E0"/>
          <w:p w14:paraId="53D9950A" w14:textId="5BF25DB6" w:rsidR="00DA0561" w:rsidRDefault="00DA0561" w:rsidP="00A054E0">
            <w:r>
              <w:t>Předpokládaný objem</w:t>
            </w:r>
            <w:r w:rsidRPr="00362591">
              <w:t xml:space="preserve"> logů za jeden den</w:t>
            </w:r>
            <w:r>
              <w:t xml:space="preserve">: </w:t>
            </w:r>
            <w:r w:rsidR="00E804FF">
              <w:t>150</w:t>
            </w:r>
            <w:r>
              <w:t xml:space="preserve"> G</w:t>
            </w:r>
            <w:r w:rsidRPr="00362591">
              <w:t>B</w:t>
            </w:r>
            <w:r>
              <w:t>.</w:t>
            </w:r>
          </w:p>
          <w:p w14:paraId="4357F630" w14:textId="77777777" w:rsidR="001C54EE" w:rsidRDefault="001C54EE" w:rsidP="00507685"/>
          <w:p w14:paraId="45ABA7F1" w14:textId="176CC897" w:rsidR="00DA0561" w:rsidRDefault="00CD4FBD" w:rsidP="00507685">
            <w:r>
              <w:t>Odhad m</w:t>
            </w:r>
            <w:r w:rsidR="00DA0561">
              <w:t>in. k</w:t>
            </w:r>
            <w:r w:rsidR="00DA0561" w:rsidRPr="00362591">
              <w:t>apacit</w:t>
            </w:r>
            <w:r>
              <w:t>y</w:t>
            </w:r>
            <w:r w:rsidR="00DA0561" w:rsidRPr="00362591">
              <w:t xml:space="preserve"> úložiště logů</w:t>
            </w:r>
            <w:r w:rsidR="00DA0561">
              <w:t xml:space="preserve"> (na 3 měsíce): </w:t>
            </w:r>
            <w:r w:rsidR="00E804FF">
              <w:t>14</w:t>
            </w:r>
            <w:r w:rsidR="00DA0561">
              <w:t xml:space="preserve"> TB.</w:t>
            </w:r>
          </w:p>
          <w:p w14:paraId="4FD64F2C" w14:textId="7A702C71" w:rsidR="00DA0561" w:rsidRDefault="00DA0561" w:rsidP="003369E9"/>
        </w:tc>
      </w:tr>
      <w:tr w:rsidR="00DA0561" w:rsidRPr="00886055" w14:paraId="4CD26EA2" w14:textId="77777777" w:rsidTr="007C2B48">
        <w:trPr>
          <w:jc w:val="center"/>
        </w:trPr>
        <w:tc>
          <w:tcPr>
            <w:tcW w:w="905" w:type="pct"/>
          </w:tcPr>
          <w:p w14:paraId="2C54F201" w14:textId="77777777" w:rsidR="00DA0561" w:rsidRPr="00886055" w:rsidRDefault="00DA0561" w:rsidP="00507685">
            <w:pPr>
              <w:spacing w:after="160" w:line="259" w:lineRule="auto"/>
            </w:pPr>
            <w:r w:rsidRPr="00886055">
              <w:t>Bezpečnostní parametry</w:t>
            </w:r>
          </w:p>
        </w:tc>
        <w:tc>
          <w:tcPr>
            <w:tcW w:w="4095" w:type="pct"/>
          </w:tcPr>
          <w:p w14:paraId="51D4E854" w14:textId="42C996F9" w:rsidR="00DA0561" w:rsidRPr="007C2B48" w:rsidRDefault="00DA0561" w:rsidP="00507685">
            <w:r w:rsidRPr="007C2B48">
              <w:t xml:space="preserve">Bezpečné </w:t>
            </w:r>
            <w:r w:rsidR="004A364E">
              <w:t xml:space="preserve">(šifrované) </w:t>
            </w:r>
            <w:r w:rsidRPr="007C2B48">
              <w:t>ukládání konfigurace a dat (</w:t>
            </w:r>
            <w:r w:rsidR="007C2B48">
              <w:t xml:space="preserve">záznamů, </w:t>
            </w:r>
            <w:r w:rsidRPr="007C2B48">
              <w:t>logů).</w:t>
            </w:r>
          </w:p>
          <w:p w14:paraId="62E8643F" w14:textId="77777777" w:rsidR="00DA0561" w:rsidRPr="007C2B48" w:rsidRDefault="00DA0561" w:rsidP="00507685"/>
          <w:p w14:paraId="6FE1C1CB" w14:textId="16F8B8E6" w:rsidR="00DA0561" w:rsidRPr="007C2B48" w:rsidRDefault="00DA0561" w:rsidP="00507685">
            <w:r w:rsidRPr="007C2B48">
              <w:t xml:space="preserve">Bezpečný </w:t>
            </w:r>
            <w:r w:rsidR="00ED7441" w:rsidRPr="007C2B48">
              <w:t>(šifrovaná komunikace</w:t>
            </w:r>
            <w:r w:rsidR="007C2B48" w:rsidRPr="007C2B48">
              <w:t xml:space="preserve">, </w:t>
            </w:r>
            <w:r w:rsidR="00ED7441" w:rsidRPr="007C2B48">
              <w:t>AAA</w:t>
            </w:r>
            <w:r w:rsidR="007C2B48" w:rsidRPr="007C2B48">
              <w:t>, 2FA</w:t>
            </w:r>
            <w:r w:rsidR="00ED7441" w:rsidRPr="007C2B48">
              <w:t xml:space="preserve">) </w:t>
            </w:r>
            <w:r w:rsidRPr="007C2B48">
              <w:t xml:space="preserve">přístup (přes CLI nebo web GUI) ke správě </w:t>
            </w:r>
            <w:r w:rsidR="00143DF8" w:rsidRPr="007C2B48">
              <w:t xml:space="preserve">a konfiguraci </w:t>
            </w:r>
            <w:r w:rsidR="00934FFF" w:rsidRPr="007C2B48">
              <w:t>systému</w:t>
            </w:r>
            <w:r w:rsidRPr="007C2B48">
              <w:t>.</w:t>
            </w:r>
          </w:p>
          <w:p w14:paraId="211EF6DF" w14:textId="77777777" w:rsidR="00DA0561" w:rsidRPr="007C2B48" w:rsidRDefault="00DA0561" w:rsidP="00507685"/>
          <w:p w14:paraId="42D47C6F" w14:textId="2F55F693" w:rsidR="00DA0561" w:rsidRPr="007C2B48" w:rsidRDefault="00DA0561" w:rsidP="00507685">
            <w:r w:rsidRPr="007C2B48">
              <w:t xml:space="preserve">V případě </w:t>
            </w:r>
            <w:r w:rsidR="00934FFF" w:rsidRPr="007C2B48">
              <w:t xml:space="preserve">webové aplikace pro správu systému </w:t>
            </w:r>
            <w:r w:rsidRPr="007C2B48">
              <w:t>použití HTML5</w:t>
            </w:r>
            <w:r w:rsidR="007C2B48" w:rsidRPr="007C2B48">
              <w:t xml:space="preserve"> </w:t>
            </w:r>
            <w:r w:rsidR="0012533E" w:rsidRPr="007C2B48">
              <w:t xml:space="preserve">s minimálním </w:t>
            </w:r>
            <w:r w:rsidR="00EC3825" w:rsidRPr="007C2B48">
              <w:t>využitím</w:t>
            </w:r>
            <w:r w:rsidR="0012533E" w:rsidRPr="007C2B48">
              <w:t xml:space="preserve"> dalších technologických doplňků a komponent na straně klienta</w:t>
            </w:r>
            <w:r w:rsidR="0026758F" w:rsidRPr="007C2B48">
              <w:t>, splňující OWASP Top 10 Client-Side Security Risks</w:t>
            </w:r>
            <w:r w:rsidR="0012533E" w:rsidRPr="007C2B48">
              <w:t>.</w:t>
            </w:r>
          </w:p>
          <w:p w14:paraId="6CB6998B" w14:textId="77777777" w:rsidR="00DA0561" w:rsidRPr="007C2B48" w:rsidRDefault="00DA0561" w:rsidP="00507685"/>
        </w:tc>
      </w:tr>
    </w:tbl>
    <w:p w14:paraId="04232E83" w14:textId="3A229791" w:rsidR="006C2175" w:rsidRDefault="006C2175" w:rsidP="006C2175">
      <w:pPr>
        <w:pStyle w:val="Nadpis1"/>
      </w:pPr>
      <w:bookmarkStart w:id="33" w:name="_Toc195437612"/>
      <w:bookmarkStart w:id="34" w:name="_Toc195536821"/>
      <w:r>
        <w:lastRenderedPageBreak/>
        <w:t xml:space="preserve">Požadavky na dodávku a podporu </w:t>
      </w:r>
      <w:bookmarkEnd w:id="33"/>
      <w:r>
        <w:t>LM systému</w:t>
      </w:r>
      <w:bookmarkEnd w:id="34"/>
    </w:p>
    <w:p w14:paraId="0C5CDF4F" w14:textId="77777777" w:rsidR="006C2175" w:rsidRDefault="006C2175"/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319"/>
        <w:gridCol w:w="7031"/>
      </w:tblGrid>
      <w:tr w:rsidR="006C2175" w:rsidRPr="00886055" w14:paraId="4CD61C09" w14:textId="77777777" w:rsidTr="001F24D3">
        <w:trPr>
          <w:jc w:val="center"/>
        </w:trPr>
        <w:tc>
          <w:tcPr>
            <w:tcW w:w="0" w:type="auto"/>
            <w:vAlign w:val="center"/>
          </w:tcPr>
          <w:p w14:paraId="0E684AC8" w14:textId="77777777" w:rsidR="006C2175" w:rsidRPr="00FC4442" w:rsidRDefault="006C2175" w:rsidP="001F24D3">
            <w:pPr>
              <w:spacing w:after="160" w:line="259" w:lineRule="auto"/>
              <w:rPr>
                <w:b/>
                <w:bCs/>
              </w:rPr>
            </w:pPr>
            <w:r w:rsidRPr="00FC4442">
              <w:rPr>
                <w:b/>
                <w:bCs/>
              </w:rPr>
              <w:t>Kategorie požadavků</w:t>
            </w:r>
          </w:p>
        </w:tc>
        <w:tc>
          <w:tcPr>
            <w:tcW w:w="0" w:type="auto"/>
            <w:vAlign w:val="center"/>
          </w:tcPr>
          <w:p w14:paraId="52099D91" w14:textId="77777777" w:rsidR="006C2175" w:rsidRPr="00FC4442" w:rsidRDefault="006C2175" w:rsidP="001F24D3">
            <w:pPr>
              <w:pStyle w:val="Bezmezer"/>
              <w:rPr>
                <w:b/>
                <w:bCs/>
              </w:rPr>
            </w:pPr>
          </w:p>
          <w:p w14:paraId="55EEA562" w14:textId="77777777" w:rsidR="006C2175" w:rsidRPr="00FC4442" w:rsidRDefault="006C2175" w:rsidP="001F24D3">
            <w:pPr>
              <w:pStyle w:val="Bezmezer"/>
              <w:rPr>
                <w:b/>
                <w:bCs/>
              </w:rPr>
            </w:pPr>
            <w:r w:rsidRPr="00FC4442">
              <w:rPr>
                <w:b/>
                <w:bCs/>
              </w:rPr>
              <w:t>Požadavky</w:t>
            </w:r>
          </w:p>
          <w:p w14:paraId="3F4B750C" w14:textId="77777777" w:rsidR="006C2175" w:rsidRPr="00FC4442" w:rsidRDefault="006C2175" w:rsidP="001F24D3">
            <w:pPr>
              <w:pStyle w:val="Bezmezer"/>
              <w:rPr>
                <w:b/>
                <w:bCs/>
              </w:rPr>
            </w:pPr>
          </w:p>
        </w:tc>
      </w:tr>
      <w:tr w:rsidR="006C2175" w:rsidRPr="00886055" w14:paraId="73244537" w14:textId="77777777" w:rsidTr="001F24D3">
        <w:trPr>
          <w:jc w:val="center"/>
        </w:trPr>
        <w:tc>
          <w:tcPr>
            <w:tcW w:w="0" w:type="auto"/>
          </w:tcPr>
          <w:p w14:paraId="4CFE5478" w14:textId="77777777" w:rsidR="006C2175" w:rsidRPr="00886055" w:rsidRDefault="006C2175" w:rsidP="001F24D3">
            <w:pPr>
              <w:spacing w:after="160" w:line="259" w:lineRule="auto"/>
            </w:pPr>
            <w:r>
              <w:t>Dokumentace V</w:t>
            </w:r>
            <w:r w:rsidRPr="00886055">
              <w:t>ýrobce</w:t>
            </w:r>
          </w:p>
        </w:tc>
        <w:tc>
          <w:tcPr>
            <w:tcW w:w="0" w:type="auto"/>
          </w:tcPr>
          <w:p w14:paraId="53FB5935" w14:textId="77777777" w:rsidR="006C2175" w:rsidRDefault="006C2175" w:rsidP="001F24D3">
            <w:r>
              <w:t>Technický popis (specifikace) systému</w:t>
            </w:r>
          </w:p>
          <w:p w14:paraId="6C9A2962" w14:textId="77777777" w:rsidR="006C2175" w:rsidRDefault="006C2175" w:rsidP="001F24D3"/>
          <w:p w14:paraId="71327A5A" w14:textId="77777777" w:rsidR="006C2175" w:rsidRDefault="006C2175" w:rsidP="001F24D3">
            <w:r>
              <w:t>Nasazení (instalace) systému</w:t>
            </w:r>
          </w:p>
          <w:p w14:paraId="388CC24F" w14:textId="77777777" w:rsidR="006C2175" w:rsidRDefault="006C2175" w:rsidP="001F24D3"/>
          <w:p w14:paraId="0B073508" w14:textId="77777777" w:rsidR="006C2175" w:rsidRDefault="006C2175" w:rsidP="001F24D3">
            <w:r>
              <w:t>Administrace systému</w:t>
            </w:r>
          </w:p>
          <w:p w14:paraId="2E8A2FB3" w14:textId="77777777" w:rsidR="006C2175" w:rsidRDefault="006C2175" w:rsidP="001F24D3"/>
          <w:p w14:paraId="0654BDEC" w14:textId="77777777" w:rsidR="006C2175" w:rsidRDefault="006C2175" w:rsidP="001F24D3">
            <w:r>
              <w:t>Údržba systému</w:t>
            </w:r>
          </w:p>
          <w:p w14:paraId="7C06BCAE" w14:textId="77777777" w:rsidR="006C2175" w:rsidRDefault="006C2175" w:rsidP="001F24D3"/>
          <w:p w14:paraId="29815706" w14:textId="77777777" w:rsidR="006C2175" w:rsidRDefault="006C2175" w:rsidP="001F24D3">
            <w:r>
              <w:t>Příručka pro uživatele systému</w:t>
            </w:r>
          </w:p>
          <w:p w14:paraId="61F445BD" w14:textId="77777777" w:rsidR="006C2175" w:rsidRDefault="006C2175" w:rsidP="001F24D3"/>
        </w:tc>
      </w:tr>
      <w:tr w:rsidR="006C2175" w:rsidRPr="00886055" w14:paraId="2088B74C" w14:textId="77777777" w:rsidTr="001F24D3">
        <w:trPr>
          <w:jc w:val="center"/>
        </w:trPr>
        <w:tc>
          <w:tcPr>
            <w:tcW w:w="0" w:type="auto"/>
          </w:tcPr>
          <w:p w14:paraId="51803BDA" w14:textId="77777777" w:rsidR="006C2175" w:rsidRPr="00886055" w:rsidRDefault="006C2175" w:rsidP="001F24D3">
            <w:r>
              <w:t>Dokumentace vypracovaná Uchazečem</w:t>
            </w:r>
          </w:p>
        </w:tc>
        <w:tc>
          <w:tcPr>
            <w:tcW w:w="0" w:type="auto"/>
          </w:tcPr>
          <w:p w14:paraId="3F84F130" w14:textId="77777777" w:rsidR="006C2175" w:rsidRDefault="006C2175" w:rsidP="001F24D3">
            <w:r>
              <w:t>Předimplementační analýza</w:t>
            </w:r>
          </w:p>
          <w:p w14:paraId="6A2593DA" w14:textId="77777777" w:rsidR="006C2175" w:rsidRDefault="006C2175" w:rsidP="001F24D3"/>
          <w:p w14:paraId="3EA61518" w14:textId="77777777" w:rsidR="006C2175" w:rsidRDefault="006C2175" w:rsidP="001F24D3">
            <w:r>
              <w:t>Instalační (implementační) dokumentace systému</w:t>
            </w:r>
          </w:p>
          <w:p w14:paraId="04842013" w14:textId="77777777" w:rsidR="006C2175" w:rsidRDefault="006C2175" w:rsidP="001F24D3"/>
          <w:p w14:paraId="5BCF3106" w14:textId="77777777" w:rsidR="006C2175" w:rsidRDefault="006C2175" w:rsidP="001F24D3">
            <w:r>
              <w:t>Provozní dokumentace (implementovaného) systému</w:t>
            </w:r>
          </w:p>
          <w:p w14:paraId="36988EE5" w14:textId="77777777" w:rsidR="006C2175" w:rsidRDefault="006C2175" w:rsidP="001F24D3"/>
          <w:p w14:paraId="15AEA742" w14:textId="77777777" w:rsidR="006C2175" w:rsidRDefault="006C2175" w:rsidP="001F24D3">
            <w:r>
              <w:t>Příručka administrátora systému (v českém jazyce)</w:t>
            </w:r>
          </w:p>
          <w:p w14:paraId="68534E10" w14:textId="77777777" w:rsidR="006C2175" w:rsidRDefault="006C2175" w:rsidP="001F24D3"/>
          <w:p w14:paraId="5EE6B9C4" w14:textId="77777777" w:rsidR="006C2175" w:rsidRDefault="006C2175" w:rsidP="001F24D3">
            <w:r>
              <w:t>Příručka uživatele systému (v českém jazyce)</w:t>
            </w:r>
          </w:p>
          <w:p w14:paraId="54717B01" w14:textId="77777777" w:rsidR="006C2175" w:rsidRDefault="006C2175" w:rsidP="001F24D3"/>
        </w:tc>
      </w:tr>
      <w:tr w:rsidR="006C2175" w:rsidRPr="00886055" w14:paraId="08058316" w14:textId="77777777" w:rsidTr="001F24D3">
        <w:tblPrEx>
          <w:jc w:val="left"/>
        </w:tblPrEx>
        <w:tc>
          <w:tcPr>
            <w:tcW w:w="0" w:type="auto"/>
          </w:tcPr>
          <w:p w14:paraId="37ECA199" w14:textId="77777777" w:rsidR="006C2175" w:rsidRDefault="006C2175" w:rsidP="001F24D3">
            <w:r>
              <w:t>Technická podpora Výrobce</w:t>
            </w:r>
          </w:p>
          <w:p w14:paraId="0C002CE6" w14:textId="77777777" w:rsidR="006C2175" w:rsidRDefault="006C2175" w:rsidP="001F24D3"/>
        </w:tc>
        <w:tc>
          <w:tcPr>
            <w:tcW w:w="0" w:type="auto"/>
          </w:tcPr>
          <w:p w14:paraId="7DC71D83" w14:textId="77777777" w:rsidR="006C2175" w:rsidRDefault="006C2175" w:rsidP="001F24D3">
            <w:r>
              <w:t>Opravy chyb a závad systému.</w:t>
            </w:r>
          </w:p>
          <w:p w14:paraId="5AC42000" w14:textId="77777777" w:rsidR="006C2175" w:rsidRDefault="006C2175" w:rsidP="001F24D3"/>
          <w:p w14:paraId="310C921E" w14:textId="77777777" w:rsidR="006C2175" w:rsidRDefault="006C2175" w:rsidP="001F24D3">
            <w:r>
              <w:t>Řešení problému vzniklých při konfigurací služeb a funkcí.</w:t>
            </w:r>
          </w:p>
          <w:p w14:paraId="4A4E54E0" w14:textId="77777777" w:rsidR="006C2175" w:rsidRDefault="006C2175" w:rsidP="001F24D3"/>
          <w:p w14:paraId="3A1AF642" w14:textId="77777777" w:rsidR="006C2175" w:rsidRDefault="006C2175" w:rsidP="001F24D3">
            <w:r>
              <w:t>Vydávání aktualizací systému s opravenými chybami a závady systému.</w:t>
            </w:r>
          </w:p>
          <w:p w14:paraId="3766167F" w14:textId="77777777" w:rsidR="006C2175" w:rsidRDefault="006C2175" w:rsidP="001F24D3"/>
          <w:p w14:paraId="6279DBC7" w14:textId="77777777" w:rsidR="006C2175" w:rsidRDefault="006C2175" w:rsidP="001F24D3">
            <w:r>
              <w:t>Vydávání bezpečnostních aktualizací a záplat systému.</w:t>
            </w:r>
          </w:p>
          <w:p w14:paraId="77F152BB" w14:textId="77777777" w:rsidR="006C2175" w:rsidRDefault="006C2175" w:rsidP="001F24D3"/>
          <w:p w14:paraId="7FFFD048" w14:textId="77777777" w:rsidR="006C2175" w:rsidRDefault="006C2175" w:rsidP="001F24D3">
            <w:r w:rsidRPr="00B354E6">
              <w:t>Doba trvání podpory</w:t>
            </w:r>
            <w:r>
              <w:t xml:space="preserve"> m</w:t>
            </w:r>
            <w:r w:rsidRPr="00B354E6">
              <w:t>in. 5 let.</w:t>
            </w:r>
          </w:p>
          <w:p w14:paraId="13E66035" w14:textId="77777777" w:rsidR="006C2175" w:rsidRDefault="006C2175" w:rsidP="001F24D3"/>
        </w:tc>
      </w:tr>
      <w:tr w:rsidR="006C2175" w:rsidRPr="00886055" w14:paraId="11F96E6B" w14:textId="77777777" w:rsidTr="001F24D3">
        <w:tblPrEx>
          <w:jc w:val="left"/>
        </w:tblPrEx>
        <w:tc>
          <w:tcPr>
            <w:tcW w:w="0" w:type="auto"/>
          </w:tcPr>
          <w:p w14:paraId="56828E73" w14:textId="77777777" w:rsidR="006C2175" w:rsidRDefault="006C2175" w:rsidP="001F24D3">
            <w:r>
              <w:t>Technická podpora Uchazeče</w:t>
            </w:r>
          </w:p>
        </w:tc>
        <w:tc>
          <w:tcPr>
            <w:tcW w:w="0" w:type="auto"/>
          </w:tcPr>
          <w:p w14:paraId="699FB91A" w14:textId="77777777" w:rsidR="006C2175" w:rsidRDefault="006C2175" w:rsidP="001F24D3">
            <w:pPr>
              <w:pStyle w:val="Bezmezer"/>
            </w:pPr>
            <w:r>
              <w:t xml:space="preserve">Opravy chyb a závad způsobených implementací </w:t>
            </w:r>
          </w:p>
          <w:p w14:paraId="2F8D06CB" w14:textId="77777777" w:rsidR="006C2175" w:rsidRDefault="006C2175" w:rsidP="001F24D3">
            <w:pPr>
              <w:pStyle w:val="Bezmezer"/>
            </w:pPr>
          </w:p>
          <w:p w14:paraId="504A663F" w14:textId="77777777" w:rsidR="006C2175" w:rsidRDefault="006C2175" w:rsidP="001F24D3">
            <w:pPr>
              <w:pStyle w:val="Bezmezer"/>
            </w:pPr>
            <w:r>
              <w:t>Opravy chyb a závad zjištěných během provozování systému.</w:t>
            </w:r>
          </w:p>
          <w:p w14:paraId="51416A2F" w14:textId="77777777" w:rsidR="006C2175" w:rsidRDefault="006C2175" w:rsidP="001F24D3">
            <w:pPr>
              <w:pStyle w:val="Bezmezer"/>
            </w:pPr>
          </w:p>
          <w:p w14:paraId="55936B1C" w14:textId="77777777" w:rsidR="006C2175" w:rsidRDefault="006C2175" w:rsidP="001F24D3">
            <w:r>
              <w:t>Změny</w:t>
            </w:r>
            <w:r w:rsidRPr="00BD14F2">
              <w:t xml:space="preserve"> </w:t>
            </w:r>
            <w:r>
              <w:t xml:space="preserve">konfigurace služeb a funkcí systému v důsledku </w:t>
            </w:r>
            <w:r w:rsidRPr="00BD14F2">
              <w:t xml:space="preserve">změn </w:t>
            </w:r>
            <w:r>
              <w:t>ICT infrastruktury.</w:t>
            </w:r>
          </w:p>
          <w:p w14:paraId="1380E971" w14:textId="77777777" w:rsidR="006C2175" w:rsidRDefault="006C2175" w:rsidP="001F24D3"/>
          <w:p w14:paraId="5388467A" w14:textId="77777777" w:rsidR="006C2175" w:rsidRDefault="006C2175" w:rsidP="001F24D3">
            <w:r>
              <w:t>Řešení provozních problémů systému.</w:t>
            </w:r>
          </w:p>
          <w:p w14:paraId="2E049987" w14:textId="77777777" w:rsidR="006C2175" w:rsidRDefault="006C2175" w:rsidP="001F24D3"/>
          <w:p w14:paraId="01829668" w14:textId="77777777" w:rsidR="006C2175" w:rsidRDefault="006C2175" w:rsidP="001F24D3">
            <w:pPr>
              <w:pStyle w:val="Bezmezer"/>
            </w:pPr>
            <w:r>
              <w:t>Provádění aktualizací (update, případně upgrade) a záplat systému.</w:t>
            </w:r>
          </w:p>
          <w:p w14:paraId="09D0B667" w14:textId="77777777" w:rsidR="006C2175" w:rsidRDefault="006C2175" w:rsidP="001F24D3">
            <w:pPr>
              <w:pStyle w:val="Bezmezer"/>
            </w:pPr>
          </w:p>
          <w:p w14:paraId="26F23DC0" w14:textId="77777777" w:rsidR="006C2175" w:rsidRDefault="006C2175" w:rsidP="001F24D3">
            <w:r w:rsidRPr="00B354E6">
              <w:lastRenderedPageBreak/>
              <w:t>Doba trvání podpory</w:t>
            </w:r>
            <w:r>
              <w:t xml:space="preserve"> m</w:t>
            </w:r>
            <w:r w:rsidRPr="00B354E6">
              <w:t>in. 5 let.</w:t>
            </w:r>
          </w:p>
          <w:p w14:paraId="3637B3CC" w14:textId="77777777" w:rsidR="006C2175" w:rsidRDefault="006C2175" w:rsidP="001F24D3"/>
        </w:tc>
      </w:tr>
      <w:tr w:rsidR="006C2175" w:rsidRPr="00886055" w14:paraId="0841C96F" w14:textId="77777777" w:rsidTr="001F24D3">
        <w:trPr>
          <w:jc w:val="center"/>
        </w:trPr>
        <w:tc>
          <w:tcPr>
            <w:tcW w:w="0" w:type="auto"/>
          </w:tcPr>
          <w:p w14:paraId="290DBDD0" w14:textId="77777777" w:rsidR="006C2175" w:rsidRDefault="006C2175" w:rsidP="001F24D3">
            <w:r w:rsidRPr="00866140">
              <w:lastRenderedPageBreak/>
              <w:t>Podmínky</w:t>
            </w:r>
            <w:r>
              <w:t xml:space="preserve"> SLA </w:t>
            </w:r>
          </w:p>
          <w:p w14:paraId="0F379E38" w14:textId="77777777" w:rsidR="006C2175" w:rsidRDefault="006C2175" w:rsidP="001F24D3">
            <w:r>
              <w:t>(Service-Level Agreement)</w:t>
            </w:r>
          </w:p>
        </w:tc>
        <w:tc>
          <w:tcPr>
            <w:tcW w:w="0" w:type="auto"/>
          </w:tcPr>
          <w:p w14:paraId="63BD9306" w14:textId="23B1EB7C" w:rsidR="006C2175" w:rsidRDefault="006C2175" w:rsidP="001F24D3">
            <w:pPr>
              <w:pStyle w:val="Bezmezer"/>
            </w:pPr>
            <w:r>
              <w:t xml:space="preserve">Hlášení chyb a závad nepřetržitě v režimu 5 dní v týdnu x </w:t>
            </w:r>
            <w:r w:rsidR="00FF5B1F">
              <w:t>8</w:t>
            </w:r>
            <w:r>
              <w:t xml:space="preserve"> hodin, a to buď elektronicky, telefonicky přes helpdesk Uchazeče, nebo zasláním na jeho e-mailovou adresu.</w:t>
            </w:r>
          </w:p>
          <w:p w14:paraId="7ABE2E5C" w14:textId="77777777" w:rsidR="006C2175" w:rsidRDefault="006C2175" w:rsidP="001F24D3">
            <w:pPr>
              <w:pStyle w:val="Bezmezer"/>
            </w:pPr>
          </w:p>
          <w:p w14:paraId="6D056FD0" w14:textId="4BF93646" w:rsidR="006C2175" w:rsidRDefault="006C2175" w:rsidP="001F24D3">
            <w:pPr>
              <w:pStyle w:val="Bezmezer"/>
            </w:pPr>
            <w:r>
              <w:t xml:space="preserve">Zahájení řešení problému </w:t>
            </w:r>
            <w:r w:rsidR="00FF5B1F">
              <w:t xml:space="preserve">nejpozději následující pracovní den </w:t>
            </w:r>
            <w:bookmarkStart w:id="35" w:name="_GoBack"/>
            <w:bookmarkEnd w:id="35"/>
            <w:r>
              <w:t>od okamžiku nahlášení.</w:t>
            </w:r>
          </w:p>
          <w:p w14:paraId="049F6A17" w14:textId="77777777" w:rsidR="006C2175" w:rsidRDefault="006C2175" w:rsidP="001F24D3">
            <w:pPr>
              <w:pStyle w:val="Bezmezer"/>
            </w:pPr>
          </w:p>
          <w:p w14:paraId="72B59AA4" w14:textId="77777777" w:rsidR="006C2175" w:rsidRDefault="006C2175" w:rsidP="001F24D3">
            <w:pPr>
              <w:pStyle w:val="Bezmezer"/>
            </w:pPr>
            <w:r>
              <w:t>Vyřešení chyby nebo závady, bránící systému poskytovat požadované služby a funkce, nebo je omezuje, příp. degraduje, do 24 hodin.</w:t>
            </w:r>
          </w:p>
          <w:p w14:paraId="3BFA7ED0" w14:textId="77777777" w:rsidR="006C2175" w:rsidRDefault="006C2175" w:rsidP="001F24D3">
            <w:pPr>
              <w:pStyle w:val="Bezmezer"/>
            </w:pPr>
          </w:p>
          <w:p w14:paraId="13DFC782" w14:textId="77777777" w:rsidR="006C2175" w:rsidRDefault="006C2175" w:rsidP="001F24D3">
            <w:pPr>
              <w:pStyle w:val="Bezmezer"/>
            </w:pPr>
            <w:r>
              <w:t>Vyřešení chyby nebo závady, která nedegraduje systém a neomezuje jeho služby a funkčnost, do 5 pracovních dnů.</w:t>
            </w:r>
          </w:p>
          <w:p w14:paraId="0AF586D1" w14:textId="77777777" w:rsidR="006C2175" w:rsidRDefault="006C2175" w:rsidP="001F24D3"/>
        </w:tc>
      </w:tr>
      <w:tr w:rsidR="006C2175" w:rsidRPr="00886055" w14:paraId="7E6185DA" w14:textId="77777777" w:rsidTr="001F24D3">
        <w:trPr>
          <w:jc w:val="center"/>
        </w:trPr>
        <w:tc>
          <w:tcPr>
            <w:tcW w:w="0" w:type="auto"/>
          </w:tcPr>
          <w:p w14:paraId="5ED96211" w14:textId="77777777" w:rsidR="006C2175" w:rsidRDefault="006C2175" w:rsidP="001F24D3">
            <w:r>
              <w:t>Záruka poskytovaná Uchazečem</w:t>
            </w:r>
          </w:p>
          <w:p w14:paraId="54940F99" w14:textId="77777777" w:rsidR="006C2175" w:rsidRDefault="006C2175" w:rsidP="001F24D3"/>
        </w:tc>
        <w:tc>
          <w:tcPr>
            <w:tcW w:w="0" w:type="auto"/>
          </w:tcPr>
          <w:p w14:paraId="4F275039" w14:textId="77777777" w:rsidR="006C2175" w:rsidRDefault="006C2175" w:rsidP="001F24D3">
            <w:r>
              <w:t>Rozšířená záruka na dílo</w:t>
            </w:r>
            <w:r>
              <w:tab/>
              <w:t xml:space="preserve"> min. 5 let.</w:t>
            </w:r>
          </w:p>
          <w:p w14:paraId="323D8D46" w14:textId="77777777" w:rsidR="006C2175" w:rsidRDefault="006C2175" w:rsidP="001F24D3">
            <w:pPr>
              <w:pStyle w:val="Bezmezer"/>
            </w:pPr>
          </w:p>
        </w:tc>
      </w:tr>
    </w:tbl>
    <w:p w14:paraId="0326B5C0" w14:textId="5E9BFE8B" w:rsidR="00CB5293" w:rsidRDefault="00CB5293"/>
    <w:p w14:paraId="6D7A7E45" w14:textId="77777777" w:rsidR="00CB5293" w:rsidRDefault="00CB5293"/>
    <w:p w14:paraId="4B7B57DC" w14:textId="55E67394" w:rsidR="00CB5293" w:rsidRDefault="00CB5293">
      <w:r>
        <w:br w:type="page"/>
      </w:r>
    </w:p>
    <w:p w14:paraId="781A90CA" w14:textId="77777777" w:rsidR="00CB5293" w:rsidRDefault="00CB5293" w:rsidP="00CB5293">
      <w:pPr>
        <w:pStyle w:val="Nadpis1"/>
      </w:pPr>
      <w:bookmarkStart w:id="36" w:name="_Toc195437611"/>
      <w:bookmarkStart w:id="37" w:name="_Toc195536822"/>
      <w:r>
        <w:lastRenderedPageBreak/>
        <w:t>Požadavky na Výrobce a Uchazeče</w:t>
      </w:r>
      <w:bookmarkEnd w:id="36"/>
      <w:bookmarkEnd w:id="37"/>
    </w:p>
    <w:p w14:paraId="2E31913E" w14:textId="77777777" w:rsidR="00CB5293" w:rsidRDefault="00CB5293" w:rsidP="00CB5293"/>
    <w:tbl>
      <w:tblPr>
        <w:tblStyle w:val="Mkatabulky1"/>
        <w:tblW w:w="5000" w:type="pct"/>
        <w:jc w:val="center"/>
        <w:tblLook w:val="04A0" w:firstRow="1" w:lastRow="0" w:firstColumn="1" w:lastColumn="0" w:noHBand="0" w:noVBand="1"/>
      </w:tblPr>
      <w:tblGrid>
        <w:gridCol w:w="1720"/>
        <w:gridCol w:w="7630"/>
      </w:tblGrid>
      <w:tr w:rsidR="00CB5293" w:rsidRPr="00886055" w14:paraId="1CDAFD96" w14:textId="77777777" w:rsidTr="001F24D3">
        <w:trPr>
          <w:jc w:val="center"/>
        </w:trPr>
        <w:tc>
          <w:tcPr>
            <w:tcW w:w="920" w:type="pct"/>
          </w:tcPr>
          <w:p w14:paraId="3E9DB4BE" w14:textId="77777777" w:rsidR="00CB5293" w:rsidRPr="00EA7442" w:rsidRDefault="00CB5293" w:rsidP="001F24D3">
            <w:pPr>
              <w:spacing w:after="160" w:line="259" w:lineRule="auto"/>
            </w:pPr>
            <w:r w:rsidRPr="00EA7442">
              <w:t>Výrobce</w:t>
            </w:r>
          </w:p>
        </w:tc>
        <w:tc>
          <w:tcPr>
            <w:tcW w:w="4080" w:type="pct"/>
          </w:tcPr>
          <w:p w14:paraId="432B9FDC" w14:textId="77777777" w:rsidR="00CB5293" w:rsidRPr="00EA7442" w:rsidRDefault="00CB5293" w:rsidP="001F24D3">
            <w:r w:rsidRPr="00EA7442">
              <w:t>Proces bezpečného vývoje softwaru (aplikací).</w:t>
            </w:r>
          </w:p>
          <w:p w14:paraId="7BA095A8" w14:textId="77777777" w:rsidR="00CB5293" w:rsidRPr="00EA7442" w:rsidRDefault="00CB5293" w:rsidP="001F24D3"/>
          <w:p w14:paraId="5A9A4CF5" w14:textId="77777777" w:rsidR="00CB5293" w:rsidRDefault="00CB5293" w:rsidP="001F24D3">
            <w:r w:rsidRPr="00EA7442">
              <w:t>Podpora systému min. po dobu 5 let, zahrnující opravné a bezpečnostní aktualizace všech SW komponent a aktualizace stávajících, vylepšených a nových služeb a funkcí systému.</w:t>
            </w:r>
          </w:p>
          <w:p w14:paraId="1407A068" w14:textId="77777777" w:rsidR="004304C4" w:rsidRDefault="004304C4" w:rsidP="001F24D3"/>
          <w:p w14:paraId="215DF010" w14:textId="78017619" w:rsidR="00CB5293" w:rsidRDefault="00E330E2" w:rsidP="001F24D3">
            <w:r w:rsidRPr="00E330E2">
              <w:t>Min. 5 let působení na trhu v oblasti poptávaného systému</w:t>
            </w:r>
            <w:r w:rsidR="003C3FA5">
              <w:t>.</w:t>
            </w:r>
          </w:p>
          <w:p w14:paraId="6C8747D1" w14:textId="13874375" w:rsidR="00E330E2" w:rsidRPr="00EA7442" w:rsidRDefault="00E330E2" w:rsidP="001F24D3"/>
        </w:tc>
      </w:tr>
      <w:tr w:rsidR="00CB5293" w:rsidRPr="00886055" w14:paraId="043F253B" w14:textId="77777777" w:rsidTr="001F24D3">
        <w:tblPrEx>
          <w:jc w:val="left"/>
        </w:tblPrEx>
        <w:tc>
          <w:tcPr>
            <w:tcW w:w="920" w:type="pct"/>
          </w:tcPr>
          <w:p w14:paraId="183F2342" w14:textId="77777777" w:rsidR="00CB5293" w:rsidRDefault="00CB5293" w:rsidP="001F24D3">
            <w:r>
              <w:t>Uchazeč</w:t>
            </w:r>
          </w:p>
        </w:tc>
        <w:tc>
          <w:tcPr>
            <w:tcW w:w="4080" w:type="pct"/>
          </w:tcPr>
          <w:p w14:paraId="470E65D9" w14:textId="77777777" w:rsidR="00AA7043" w:rsidRDefault="00AA7043" w:rsidP="00AA7043">
            <w:pPr>
              <w:pStyle w:val="Bezmezer"/>
            </w:pPr>
            <w:r>
              <w:t>Partner Výrobce (vendora).</w:t>
            </w:r>
          </w:p>
          <w:p w14:paraId="0E660988" w14:textId="77777777" w:rsidR="00AA7043" w:rsidRDefault="00AA7043" w:rsidP="00AA7043">
            <w:pPr>
              <w:pStyle w:val="Bezmezer"/>
            </w:pPr>
          </w:p>
          <w:p w14:paraId="7B8855C2" w14:textId="77777777" w:rsidR="00AA7043" w:rsidRDefault="00AA7043" w:rsidP="00AA7043">
            <w:pPr>
              <w:pStyle w:val="Bezmezer"/>
            </w:pPr>
            <w:r>
              <w:t>Detailní, prokazatelná znalost licencování a procesů spojených s vendorem a prodejem jeho produktů.</w:t>
            </w:r>
          </w:p>
          <w:p w14:paraId="384EEBE3" w14:textId="77777777" w:rsidR="00AA7043" w:rsidRDefault="00AA7043" w:rsidP="00AA7043">
            <w:pPr>
              <w:pStyle w:val="Bezmezer"/>
            </w:pPr>
          </w:p>
          <w:p w14:paraId="46BC3968" w14:textId="77777777" w:rsidR="00AA7043" w:rsidRDefault="00AA7043" w:rsidP="00AA7043">
            <w:pPr>
              <w:pStyle w:val="Bezmezer"/>
            </w:pPr>
            <w:r>
              <w:t>Detailní, prokazatelná znalost produktů a návrhu architektury řešení.</w:t>
            </w:r>
          </w:p>
          <w:p w14:paraId="3DF331BC" w14:textId="77777777" w:rsidR="00AA7043" w:rsidRDefault="00AA7043" w:rsidP="00AA7043">
            <w:pPr>
              <w:pStyle w:val="Bezmezer"/>
            </w:pPr>
          </w:p>
          <w:p w14:paraId="35C7C2CD" w14:textId="77777777" w:rsidR="00AA7043" w:rsidRDefault="00AA7043" w:rsidP="00AA7043">
            <w:pPr>
              <w:pStyle w:val="Bezmezer"/>
            </w:pPr>
            <w:r>
              <w:t>Detailní, prokazatelná znalost instalace, implementace řešení.</w:t>
            </w:r>
          </w:p>
          <w:p w14:paraId="4B891394" w14:textId="77777777" w:rsidR="00AA7043" w:rsidRDefault="00AA7043" w:rsidP="00AA7043">
            <w:pPr>
              <w:pStyle w:val="Bezmezer"/>
            </w:pPr>
          </w:p>
          <w:p w14:paraId="64C0FE30" w14:textId="77777777" w:rsidR="00AA7043" w:rsidRDefault="00AA7043" w:rsidP="00AA7043">
            <w:pPr>
              <w:pStyle w:val="Bezmezer"/>
            </w:pPr>
            <w:r>
              <w:t>Prokazatelné zkušenosti s implementací a zajištěním technické podpory (správy a provozu) nabízeného řešení.</w:t>
            </w:r>
          </w:p>
          <w:p w14:paraId="5AE46714" w14:textId="77777777" w:rsidR="00AA7043" w:rsidRDefault="00AA7043" w:rsidP="00AA7043">
            <w:pPr>
              <w:pStyle w:val="Bezmezer"/>
            </w:pPr>
          </w:p>
          <w:p w14:paraId="07535CD6" w14:textId="77777777" w:rsidR="00AA7043" w:rsidRDefault="00AA7043" w:rsidP="00AA7043">
            <w:pPr>
              <w:pStyle w:val="Bezmezer"/>
            </w:pPr>
            <w:r>
              <w:t>Technická podpora produktu v českém jazyce.</w:t>
            </w:r>
          </w:p>
          <w:p w14:paraId="39762390" w14:textId="77777777" w:rsidR="00CB5293" w:rsidRDefault="00CB5293" w:rsidP="001F24D3"/>
        </w:tc>
      </w:tr>
    </w:tbl>
    <w:p w14:paraId="0583FAB7" w14:textId="77777777" w:rsidR="00CB5293" w:rsidRDefault="00CB5293" w:rsidP="00CB5293"/>
    <w:p w14:paraId="4EDFBB20" w14:textId="77777777" w:rsidR="00CB5293" w:rsidRDefault="00CB5293"/>
    <w:p w14:paraId="5B65839D" w14:textId="6076FF97" w:rsidR="00CB5293" w:rsidRDefault="00CB5293">
      <w:r>
        <w:br w:type="page"/>
      </w:r>
    </w:p>
    <w:p w14:paraId="122F3167" w14:textId="77777777" w:rsidR="00B363B2" w:rsidRPr="00864F20" w:rsidRDefault="00B363B2" w:rsidP="00926FBA">
      <w:pPr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</w:p>
    <w:p w14:paraId="2A1460F2" w14:textId="77777777" w:rsidR="00864F20" w:rsidRPr="00864F20" w:rsidRDefault="00864F20" w:rsidP="00926FBA">
      <w:pPr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38" w:name="_Toc109294994"/>
      <w:bookmarkStart w:id="39" w:name="_Toc109295058"/>
      <w:bookmarkStart w:id="40" w:name="_Toc109296535"/>
      <w:bookmarkStart w:id="41" w:name="_Toc109626227"/>
      <w:bookmarkStart w:id="42" w:name="_Toc109635990"/>
      <w:bookmarkStart w:id="43" w:name="_Toc109830757"/>
      <w:bookmarkStart w:id="44" w:name="_Toc110233190"/>
      <w:bookmarkStart w:id="45" w:name="_Toc110318874"/>
      <w:bookmarkStart w:id="46" w:name="_Toc110486631"/>
      <w:bookmarkStart w:id="47" w:name="_Toc110487535"/>
      <w:bookmarkStart w:id="48" w:name="_Toc110487621"/>
      <w:bookmarkStart w:id="49" w:name="_Toc110494615"/>
      <w:bookmarkStart w:id="50" w:name="_Toc110494888"/>
      <w:bookmarkStart w:id="51" w:name="_Toc110497382"/>
      <w:bookmarkStart w:id="52" w:name="_Toc110497658"/>
      <w:bookmarkStart w:id="53" w:name="_Toc110578611"/>
      <w:bookmarkStart w:id="54" w:name="_Toc110580606"/>
      <w:bookmarkStart w:id="55" w:name="_Toc110580650"/>
      <w:bookmarkStart w:id="56" w:name="_Toc110581298"/>
      <w:bookmarkStart w:id="57" w:name="_Toc110581455"/>
      <w:bookmarkStart w:id="58" w:name="_Toc110581617"/>
      <w:bookmarkStart w:id="59" w:name="_Toc110581882"/>
      <w:bookmarkStart w:id="60" w:name="_Toc110582255"/>
      <w:bookmarkStart w:id="61" w:name="_Toc110960781"/>
      <w:bookmarkStart w:id="62" w:name="_Toc110960872"/>
      <w:bookmarkStart w:id="63" w:name="_Toc111275169"/>
      <w:bookmarkStart w:id="64" w:name="_Toc111284122"/>
      <w:bookmarkStart w:id="65" w:name="_Toc111287942"/>
      <w:bookmarkStart w:id="66" w:name="_Toc111288249"/>
      <w:bookmarkStart w:id="67" w:name="_Toc111288729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6AD7E33A" w14:textId="77777777" w:rsidR="00864F20" w:rsidRPr="00864F20" w:rsidRDefault="00864F20" w:rsidP="00926FBA">
      <w:pPr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68" w:name="_Toc109294995"/>
      <w:bookmarkStart w:id="69" w:name="_Toc109295059"/>
      <w:bookmarkStart w:id="70" w:name="_Toc109296536"/>
      <w:bookmarkStart w:id="71" w:name="_Toc109626228"/>
      <w:bookmarkStart w:id="72" w:name="_Toc109635991"/>
      <w:bookmarkStart w:id="73" w:name="_Toc109830758"/>
      <w:bookmarkStart w:id="74" w:name="_Toc110233191"/>
      <w:bookmarkStart w:id="75" w:name="_Toc110318875"/>
      <w:bookmarkStart w:id="76" w:name="_Toc110486632"/>
      <w:bookmarkStart w:id="77" w:name="_Toc110487536"/>
      <w:bookmarkStart w:id="78" w:name="_Toc110487622"/>
      <w:bookmarkStart w:id="79" w:name="_Toc110494616"/>
      <w:bookmarkStart w:id="80" w:name="_Toc110494889"/>
      <w:bookmarkStart w:id="81" w:name="_Toc110497383"/>
      <w:bookmarkStart w:id="82" w:name="_Toc110497659"/>
      <w:bookmarkStart w:id="83" w:name="_Toc110578612"/>
      <w:bookmarkStart w:id="84" w:name="_Toc110580607"/>
      <w:bookmarkStart w:id="85" w:name="_Toc110580651"/>
      <w:bookmarkStart w:id="86" w:name="_Toc110581299"/>
      <w:bookmarkStart w:id="87" w:name="_Toc110581456"/>
      <w:bookmarkStart w:id="88" w:name="_Toc110581618"/>
      <w:bookmarkStart w:id="89" w:name="_Toc110581883"/>
      <w:bookmarkStart w:id="90" w:name="_Toc110582256"/>
      <w:bookmarkStart w:id="91" w:name="_Toc110960782"/>
      <w:bookmarkStart w:id="92" w:name="_Toc110960873"/>
      <w:bookmarkStart w:id="93" w:name="_Toc111275170"/>
      <w:bookmarkStart w:id="94" w:name="_Toc111284123"/>
      <w:bookmarkStart w:id="95" w:name="_Toc111287943"/>
      <w:bookmarkStart w:id="96" w:name="_Toc111288250"/>
      <w:bookmarkStart w:id="97" w:name="_Toc111288730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0812A0D6" w14:textId="4BF2243C" w:rsidR="00114328" w:rsidRDefault="00114328" w:rsidP="00934918">
      <w:pPr>
        <w:pStyle w:val="Nadpis1"/>
      </w:pPr>
      <w:bookmarkStart w:id="98" w:name="_Firewall_nové_generace"/>
      <w:bookmarkStart w:id="99" w:name="_Toc195536823"/>
      <w:bookmarkEnd w:id="98"/>
      <w:r w:rsidRPr="00114328">
        <w:t>Požadovaná struktura nabídky</w:t>
      </w:r>
      <w:bookmarkEnd w:id="99"/>
    </w:p>
    <w:p w14:paraId="287C2B97" w14:textId="77777777" w:rsidR="00114328" w:rsidRPr="00114328" w:rsidRDefault="00114328" w:rsidP="00114328"/>
    <w:tbl>
      <w:tblPr>
        <w:tblStyle w:val="Mkatabulky"/>
        <w:tblW w:w="9396" w:type="dxa"/>
        <w:tblLook w:val="04A0" w:firstRow="1" w:lastRow="0" w:firstColumn="1" w:lastColumn="0" w:noHBand="0" w:noVBand="1"/>
      </w:tblPr>
      <w:tblGrid>
        <w:gridCol w:w="495"/>
        <w:gridCol w:w="8901"/>
      </w:tblGrid>
      <w:tr w:rsidR="005C1914" w14:paraId="1964E073" w14:textId="77777777" w:rsidTr="001F24D3">
        <w:tc>
          <w:tcPr>
            <w:tcW w:w="0" w:type="auto"/>
          </w:tcPr>
          <w:p w14:paraId="6B6FFA86" w14:textId="77777777" w:rsidR="005C1914" w:rsidRDefault="005C1914" w:rsidP="001F24D3">
            <w:pPr>
              <w:jc w:val="center"/>
            </w:pPr>
            <w:r>
              <w:t>1.</w:t>
            </w:r>
          </w:p>
        </w:tc>
        <w:tc>
          <w:tcPr>
            <w:tcW w:w="0" w:type="auto"/>
          </w:tcPr>
          <w:p w14:paraId="41EACB62" w14:textId="03E26F56" w:rsidR="005C1914" w:rsidRDefault="005C1914" w:rsidP="001F24D3">
            <w:r>
              <w:t xml:space="preserve">Popis </w:t>
            </w:r>
            <w:r w:rsidRPr="00BA1C3C">
              <w:t xml:space="preserve">nabízeného </w:t>
            </w:r>
            <w:r>
              <w:t>řešení zohledňující požadavky Zadavatele.</w:t>
            </w:r>
          </w:p>
          <w:p w14:paraId="67894D3C" w14:textId="77777777" w:rsidR="005C1914" w:rsidRDefault="005C1914" w:rsidP="001F24D3"/>
        </w:tc>
      </w:tr>
      <w:tr w:rsidR="005C1914" w14:paraId="1005BBB5" w14:textId="77777777" w:rsidTr="001F24D3">
        <w:tc>
          <w:tcPr>
            <w:tcW w:w="0" w:type="auto"/>
          </w:tcPr>
          <w:p w14:paraId="4E035399" w14:textId="77777777" w:rsidR="005C1914" w:rsidRDefault="005C1914" w:rsidP="001F24D3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14:paraId="70AAFAC8" w14:textId="77777777" w:rsidR="005C1914" w:rsidRDefault="005C1914" w:rsidP="001F24D3">
            <w:r>
              <w:t xml:space="preserve">Popis </w:t>
            </w:r>
            <w:r w:rsidRPr="00BA1C3C">
              <w:t>jednotlivých zařízení, systémů a technologií, platforem (SW komponent) použitých v nabízeném řešení</w:t>
            </w:r>
            <w:r>
              <w:t>.</w:t>
            </w:r>
          </w:p>
          <w:p w14:paraId="6A63C191" w14:textId="77777777" w:rsidR="005C1914" w:rsidRDefault="005C1914" w:rsidP="001F24D3"/>
        </w:tc>
      </w:tr>
      <w:tr w:rsidR="005C1914" w14:paraId="5758C1A5" w14:textId="77777777" w:rsidTr="001F24D3">
        <w:tc>
          <w:tcPr>
            <w:tcW w:w="0" w:type="auto"/>
          </w:tcPr>
          <w:p w14:paraId="46FED509" w14:textId="77777777" w:rsidR="005C1914" w:rsidRDefault="005C1914" w:rsidP="001F24D3">
            <w:pPr>
              <w:jc w:val="center"/>
            </w:pPr>
            <w:r>
              <w:t>3.</w:t>
            </w:r>
          </w:p>
        </w:tc>
        <w:tc>
          <w:tcPr>
            <w:tcW w:w="0" w:type="auto"/>
          </w:tcPr>
          <w:p w14:paraId="393FA2A5" w14:textId="77777777" w:rsidR="005C1914" w:rsidRDefault="005C1914" w:rsidP="001F24D3">
            <w:r>
              <w:t>Požadavky na provozní prostředí Zadavatele, tj. specifikace dalších podpůrných komponent a vybavení (HW, SW, licencí, aplikací atd.) „nutných“ pro zprovoznění řešení.</w:t>
            </w:r>
          </w:p>
          <w:p w14:paraId="594F6EC1" w14:textId="77777777" w:rsidR="005C1914" w:rsidRDefault="005C1914" w:rsidP="001F24D3"/>
        </w:tc>
      </w:tr>
      <w:tr w:rsidR="005C1914" w14:paraId="73A4F3F2" w14:textId="77777777" w:rsidTr="001F24D3">
        <w:tc>
          <w:tcPr>
            <w:tcW w:w="0" w:type="auto"/>
          </w:tcPr>
          <w:p w14:paraId="0309C77D" w14:textId="77777777" w:rsidR="005C1914" w:rsidRDefault="005C1914" w:rsidP="001F24D3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14:paraId="2936B325" w14:textId="77777777" w:rsidR="005C1914" w:rsidRDefault="005C1914" w:rsidP="001F24D3">
            <w:r>
              <w:t>Stručný popis provedení implementace, testování a způsobu nasazení do produkčního prostředí.</w:t>
            </w:r>
          </w:p>
          <w:p w14:paraId="328356C8" w14:textId="77777777" w:rsidR="005C1914" w:rsidRDefault="005C1914" w:rsidP="001F24D3"/>
        </w:tc>
      </w:tr>
      <w:tr w:rsidR="005C1914" w14:paraId="3BFFC1AF" w14:textId="77777777" w:rsidTr="001F24D3">
        <w:tc>
          <w:tcPr>
            <w:tcW w:w="0" w:type="auto"/>
          </w:tcPr>
          <w:p w14:paraId="1A2F7B16" w14:textId="77777777" w:rsidR="005C1914" w:rsidRDefault="005C1914" w:rsidP="001F24D3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14:paraId="2A91AB53" w14:textId="77777777" w:rsidR="005C1914" w:rsidRDefault="005C1914" w:rsidP="001F24D3">
            <w:r>
              <w:t>Požadavky Uchazeče na součinnost Zadavatele, příp. Subdodavatelů nebo Dodavatelů (společností třetích stran) technických aktiv Zadavatele.</w:t>
            </w:r>
          </w:p>
          <w:p w14:paraId="316648B3" w14:textId="77777777" w:rsidR="005C1914" w:rsidRDefault="005C1914" w:rsidP="001F24D3"/>
        </w:tc>
      </w:tr>
      <w:tr w:rsidR="005C1914" w14:paraId="44BF0B7A" w14:textId="77777777" w:rsidTr="001F24D3">
        <w:tc>
          <w:tcPr>
            <w:tcW w:w="0" w:type="auto"/>
          </w:tcPr>
          <w:p w14:paraId="5DB63B6D" w14:textId="77777777" w:rsidR="005C1914" w:rsidRDefault="005C1914" w:rsidP="001F24D3">
            <w:pPr>
              <w:jc w:val="center"/>
            </w:pPr>
            <w:r>
              <w:t>6.</w:t>
            </w:r>
          </w:p>
        </w:tc>
        <w:tc>
          <w:tcPr>
            <w:tcW w:w="0" w:type="auto"/>
          </w:tcPr>
          <w:p w14:paraId="3312B12B" w14:textId="77777777" w:rsidR="005C1914" w:rsidRDefault="005C1914" w:rsidP="001F24D3">
            <w:r>
              <w:t>Přehled (např. webový odkaz) dostupné dokumentace Výrobce.</w:t>
            </w:r>
          </w:p>
          <w:p w14:paraId="6F23A006" w14:textId="77777777" w:rsidR="005C1914" w:rsidRDefault="005C1914" w:rsidP="001F24D3"/>
        </w:tc>
      </w:tr>
      <w:tr w:rsidR="005C1914" w14:paraId="0F2537BF" w14:textId="77777777" w:rsidTr="001F24D3">
        <w:tc>
          <w:tcPr>
            <w:tcW w:w="0" w:type="auto"/>
          </w:tcPr>
          <w:p w14:paraId="7028268D" w14:textId="77777777" w:rsidR="005C1914" w:rsidRDefault="005C1914" w:rsidP="001F24D3">
            <w:pPr>
              <w:jc w:val="center"/>
            </w:pPr>
            <w:r>
              <w:t>7.</w:t>
            </w:r>
          </w:p>
        </w:tc>
        <w:tc>
          <w:tcPr>
            <w:tcW w:w="0" w:type="auto"/>
          </w:tcPr>
          <w:p w14:paraId="4F5BEA41" w14:textId="77777777" w:rsidR="005C1914" w:rsidRDefault="005C1914" w:rsidP="001F24D3">
            <w:r>
              <w:t>Přehled (např. webový odkaz) školení Výrobce (vendora) a Uchazeče určené pro administrátory systému a privilegované uživatele (administrátory) technických aktiv Zadavatele.</w:t>
            </w:r>
          </w:p>
          <w:p w14:paraId="1436A359" w14:textId="77777777" w:rsidR="005C1914" w:rsidRDefault="005C1914" w:rsidP="001F24D3"/>
        </w:tc>
      </w:tr>
      <w:tr w:rsidR="005C1914" w14:paraId="422BB50C" w14:textId="77777777" w:rsidTr="001F24D3">
        <w:tc>
          <w:tcPr>
            <w:tcW w:w="0" w:type="auto"/>
          </w:tcPr>
          <w:p w14:paraId="21D84686" w14:textId="77777777" w:rsidR="005C1914" w:rsidRDefault="005C1914" w:rsidP="001F24D3">
            <w:pPr>
              <w:jc w:val="center"/>
            </w:pPr>
            <w:r>
              <w:t>8.</w:t>
            </w:r>
          </w:p>
        </w:tc>
        <w:tc>
          <w:tcPr>
            <w:tcW w:w="0" w:type="auto"/>
          </w:tcPr>
          <w:p w14:paraId="011635A3" w14:textId="77777777" w:rsidR="005C1914" w:rsidRDefault="005C1914" w:rsidP="001F24D3">
            <w:r>
              <w:t>Stručný přehled podpory poskytované Výrobcem a Uchazečem.</w:t>
            </w:r>
          </w:p>
          <w:p w14:paraId="4C144F1C" w14:textId="77777777" w:rsidR="005C1914" w:rsidRDefault="005C1914" w:rsidP="001F24D3"/>
        </w:tc>
      </w:tr>
      <w:tr w:rsidR="005C1914" w14:paraId="70D18017" w14:textId="77777777" w:rsidTr="001F24D3">
        <w:tc>
          <w:tcPr>
            <w:tcW w:w="0" w:type="auto"/>
          </w:tcPr>
          <w:p w14:paraId="21CD646E" w14:textId="77777777" w:rsidR="005C1914" w:rsidRDefault="005C1914" w:rsidP="001F24D3">
            <w:pPr>
              <w:jc w:val="center"/>
            </w:pPr>
            <w:r>
              <w:t>9.</w:t>
            </w:r>
          </w:p>
        </w:tc>
        <w:tc>
          <w:tcPr>
            <w:tcW w:w="0" w:type="auto"/>
          </w:tcPr>
          <w:p w14:paraId="5F9285FC" w14:textId="77777777" w:rsidR="005C1914" w:rsidRDefault="005C1914" w:rsidP="001F24D3">
            <w:r>
              <w:t>Stručný popis obsahu a formy akceptačních testů.</w:t>
            </w:r>
          </w:p>
          <w:p w14:paraId="132AECF7" w14:textId="77777777" w:rsidR="005C1914" w:rsidRDefault="005C1914" w:rsidP="001F24D3"/>
        </w:tc>
      </w:tr>
      <w:tr w:rsidR="005C1914" w14:paraId="4A6B3737" w14:textId="77777777" w:rsidTr="001F24D3">
        <w:tc>
          <w:tcPr>
            <w:tcW w:w="0" w:type="auto"/>
          </w:tcPr>
          <w:p w14:paraId="302BF3AF" w14:textId="77777777" w:rsidR="005C1914" w:rsidRDefault="005C1914" w:rsidP="001F24D3">
            <w:pPr>
              <w:jc w:val="center"/>
            </w:pPr>
            <w:r>
              <w:t xml:space="preserve">10. </w:t>
            </w:r>
          </w:p>
        </w:tc>
        <w:tc>
          <w:tcPr>
            <w:tcW w:w="0" w:type="auto"/>
          </w:tcPr>
          <w:p w14:paraId="213047D5" w14:textId="77777777" w:rsidR="005C1914" w:rsidRDefault="005C1914" w:rsidP="001F24D3">
            <w:r>
              <w:t>Doložení kvalifikačních předpokladů Uchazeče.</w:t>
            </w:r>
          </w:p>
          <w:p w14:paraId="54408640" w14:textId="77777777" w:rsidR="005C1914" w:rsidRDefault="005C1914" w:rsidP="001F24D3"/>
        </w:tc>
      </w:tr>
      <w:tr w:rsidR="005C1914" w14:paraId="67F9D64A" w14:textId="77777777" w:rsidTr="001F24D3">
        <w:tc>
          <w:tcPr>
            <w:tcW w:w="0" w:type="auto"/>
          </w:tcPr>
          <w:p w14:paraId="0E321D63" w14:textId="77777777" w:rsidR="005C1914" w:rsidRDefault="005C1914" w:rsidP="001F24D3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14:paraId="339E21BA" w14:textId="77777777" w:rsidR="005C1914" w:rsidRDefault="005C1914" w:rsidP="001F24D3">
            <w:r>
              <w:t>Předpokládaná doba realizace, včetně harmonogramu prací (čas, počet MD) zahrnující všechny fáze dodávky (předimplementační analýza, nasazení, testování, akceptace a zaškolení administrátorů systému a privilegovaných uživatelů Zadavatele atd.) s ohledem na požadovanou součinnost Zadavatele, Dodavatelů a Provozovatelů napojovaných IS.</w:t>
            </w:r>
          </w:p>
          <w:p w14:paraId="5480B057" w14:textId="77777777" w:rsidR="005C1914" w:rsidRDefault="005C1914" w:rsidP="001F24D3"/>
        </w:tc>
      </w:tr>
      <w:tr w:rsidR="005C1914" w14:paraId="469530AE" w14:textId="77777777" w:rsidTr="001F24D3">
        <w:tc>
          <w:tcPr>
            <w:tcW w:w="0" w:type="auto"/>
          </w:tcPr>
          <w:p w14:paraId="769EC92B" w14:textId="77777777" w:rsidR="005C1914" w:rsidRDefault="005C1914" w:rsidP="001F24D3">
            <w:pPr>
              <w:jc w:val="center"/>
            </w:pPr>
            <w:r>
              <w:t>12.</w:t>
            </w:r>
          </w:p>
        </w:tc>
        <w:tc>
          <w:tcPr>
            <w:tcW w:w="0" w:type="auto"/>
          </w:tcPr>
          <w:p w14:paraId="4498733A" w14:textId="77777777" w:rsidR="005C1914" w:rsidRDefault="005C1914" w:rsidP="001F24D3">
            <w:r>
              <w:t>C</w:t>
            </w:r>
            <w:r w:rsidRPr="00A908AC">
              <w:t>en</w:t>
            </w:r>
            <w:r>
              <w:t>a</w:t>
            </w:r>
            <w:r w:rsidRPr="00A908AC">
              <w:t xml:space="preserve"> </w:t>
            </w:r>
            <w:r>
              <w:t>nabízeného řešení rozdělená na ceny za</w:t>
            </w:r>
          </w:p>
          <w:p w14:paraId="2789549C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SW, licence,</w:t>
            </w:r>
          </w:p>
          <w:p w14:paraId="5A7FA4A9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>
              <w:t>návrh řešení (předimplementační analýzu),</w:t>
            </w:r>
          </w:p>
          <w:p w14:paraId="6DDCC5E0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>
              <w:t>konzultační, návrhové a implementační práce,</w:t>
            </w:r>
          </w:p>
          <w:p w14:paraId="49A02473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požadovanou dokumentaci,</w:t>
            </w:r>
          </w:p>
          <w:p w14:paraId="1FA33635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školení administrátorů systému a privilegovaných uživatelů,</w:t>
            </w:r>
          </w:p>
          <w:p w14:paraId="53634E58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roční podporu Výrobce po dobu min. 5 let,</w:t>
            </w:r>
          </w:p>
          <w:p w14:paraId="23C15D90" w14:textId="77777777" w:rsidR="005C1914" w:rsidRDefault="005C1914" w:rsidP="005C1914">
            <w:pPr>
              <w:pStyle w:val="Odstavecseseznamem"/>
              <w:numPr>
                <w:ilvl w:val="0"/>
                <w:numId w:val="3"/>
              </w:numPr>
            </w:pPr>
            <w:r>
              <w:t>roční podporu Uchazeče po dobu min. 5 let.</w:t>
            </w:r>
          </w:p>
          <w:p w14:paraId="4C2F1DC0" w14:textId="77777777" w:rsidR="005C1914" w:rsidRDefault="005C1914" w:rsidP="001F24D3"/>
        </w:tc>
      </w:tr>
    </w:tbl>
    <w:p w14:paraId="31357901" w14:textId="77777777" w:rsidR="005C1914" w:rsidRPr="00AE3378" w:rsidRDefault="005C1914" w:rsidP="005C1914"/>
    <w:sectPr w:rsidR="005C1914" w:rsidRPr="00AE33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C85B953" w16cid:durableId="3C85B953"/>
  <w16cid:commentId w16cid:paraId="4F48B54D" w16cid:durableId="4F48B54D"/>
  <w16cid:commentId w16cid:paraId="48215B96" w16cid:durableId="48215B96"/>
  <w16cid:commentId w16cid:paraId="63E5DC49" w16cid:durableId="63E5DC4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14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F420C5"/>
    <w:multiLevelType w:val="hybridMultilevel"/>
    <w:tmpl w:val="B79ED0F2"/>
    <w:lvl w:ilvl="0" w:tplc="6AAA9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F6A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05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006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280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EC5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BCE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D61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00E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7A6D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942C95"/>
    <w:multiLevelType w:val="hybridMultilevel"/>
    <w:tmpl w:val="E0188D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BB0261"/>
    <w:multiLevelType w:val="hybridMultilevel"/>
    <w:tmpl w:val="AA3654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936B7"/>
    <w:multiLevelType w:val="hybridMultilevel"/>
    <w:tmpl w:val="09E869B6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F23B2"/>
    <w:multiLevelType w:val="hybridMultilevel"/>
    <w:tmpl w:val="EFD2E740"/>
    <w:lvl w:ilvl="0" w:tplc="DC5AE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443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D86044"/>
    <w:multiLevelType w:val="hybridMultilevel"/>
    <w:tmpl w:val="38EE71D8"/>
    <w:lvl w:ilvl="0" w:tplc="CF98A4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E49D9"/>
    <w:multiLevelType w:val="hybridMultilevel"/>
    <w:tmpl w:val="AA3654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112304"/>
    <w:multiLevelType w:val="hybridMultilevel"/>
    <w:tmpl w:val="1C2E639A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C5301"/>
    <w:multiLevelType w:val="hybridMultilevel"/>
    <w:tmpl w:val="28DA80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327E6B"/>
    <w:multiLevelType w:val="hybridMultilevel"/>
    <w:tmpl w:val="4CACF3BE"/>
    <w:lvl w:ilvl="0" w:tplc="DC5AE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75F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361B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6141D3"/>
    <w:multiLevelType w:val="hybridMultilevel"/>
    <w:tmpl w:val="FBF6B92C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7608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F7342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13"/>
  </w:num>
  <w:num w:numId="7">
    <w:abstractNumId w:val="7"/>
  </w:num>
  <w:num w:numId="8">
    <w:abstractNumId w:val="0"/>
  </w:num>
  <w:num w:numId="9">
    <w:abstractNumId w:val="2"/>
  </w:num>
  <w:num w:numId="10">
    <w:abstractNumId w:val="17"/>
  </w:num>
  <w:num w:numId="11">
    <w:abstractNumId w:val="14"/>
  </w:num>
  <w:num w:numId="12">
    <w:abstractNumId w:val="16"/>
  </w:num>
  <w:num w:numId="13">
    <w:abstractNumId w:val="12"/>
  </w:num>
  <w:num w:numId="14">
    <w:abstractNumId w:val="11"/>
  </w:num>
  <w:num w:numId="15">
    <w:abstractNumId w:val="1"/>
  </w:num>
  <w:num w:numId="16">
    <w:abstractNumId w:val="1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46"/>
    <w:rsid w:val="0000003B"/>
    <w:rsid w:val="000004A7"/>
    <w:rsid w:val="000016FE"/>
    <w:rsid w:val="00004041"/>
    <w:rsid w:val="00004BE1"/>
    <w:rsid w:val="00004F34"/>
    <w:rsid w:val="00005B2D"/>
    <w:rsid w:val="00006289"/>
    <w:rsid w:val="00007753"/>
    <w:rsid w:val="00007DAC"/>
    <w:rsid w:val="000136A0"/>
    <w:rsid w:val="000138A7"/>
    <w:rsid w:val="00013BA3"/>
    <w:rsid w:val="00014647"/>
    <w:rsid w:val="00015D5F"/>
    <w:rsid w:val="00020F2E"/>
    <w:rsid w:val="00021B02"/>
    <w:rsid w:val="00022EA4"/>
    <w:rsid w:val="0002367F"/>
    <w:rsid w:val="00025380"/>
    <w:rsid w:val="0002608B"/>
    <w:rsid w:val="00026297"/>
    <w:rsid w:val="00026B4B"/>
    <w:rsid w:val="00026CCF"/>
    <w:rsid w:val="0002717C"/>
    <w:rsid w:val="000318AC"/>
    <w:rsid w:val="00031FB6"/>
    <w:rsid w:val="000342F7"/>
    <w:rsid w:val="00035393"/>
    <w:rsid w:val="000358C5"/>
    <w:rsid w:val="00035C53"/>
    <w:rsid w:val="00035CC8"/>
    <w:rsid w:val="000365B3"/>
    <w:rsid w:val="000370E6"/>
    <w:rsid w:val="00037F2E"/>
    <w:rsid w:val="00042E16"/>
    <w:rsid w:val="000451CD"/>
    <w:rsid w:val="0005172E"/>
    <w:rsid w:val="00053A63"/>
    <w:rsid w:val="00055157"/>
    <w:rsid w:val="0006522B"/>
    <w:rsid w:val="00066A9D"/>
    <w:rsid w:val="00073DA6"/>
    <w:rsid w:val="000749DD"/>
    <w:rsid w:val="00076478"/>
    <w:rsid w:val="00077084"/>
    <w:rsid w:val="00077AEB"/>
    <w:rsid w:val="00081DA6"/>
    <w:rsid w:val="000832A4"/>
    <w:rsid w:val="0008483F"/>
    <w:rsid w:val="00084C17"/>
    <w:rsid w:val="00085938"/>
    <w:rsid w:val="00086B2F"/>
    <w:rsid w:val="00086EBF"/>
    <w:rsid w:val="00087658"/>
    <w:rsid w:val="000900A7"/>
    <w:rsid w:val="0009042D"/>
    <w:rsid w:val="00092699"/>
    <w:rsid w:val="000930C3"/>
    <w:rsid w:val="000953D1"/>
    <w:rsid w:val="00095411"/>
    <w:rsid w:val="0009630D"/>
    <w:rsid w:val="000A02E6"/>
    <w:rsid w:val="000A0D01"/>
    <w:rsid w:val="000A13EE"/>
    <w:rsid w:val="000A1FCB"/>
    <w:rsid w:val="000A2219"/>
    <w:rsid w:val="000A30BE"/>
    <w:rsid w:val="000A433D"/>
    <w:rsid w:val="000A690B"/>
    <w:rsid w:val="000A7FF5"/>
    <w:rsid w:val="000B2FFD"/>
    <w:rsid w:val="000B41CB"/>
    <w:rsid w:val="000B4D72"/>
    <w:rsid w:val="000B5BC7"/>
    <w:rsid w:val="000B66DD"/>
    <w:rsid w:val="000C25B6"/>
    <w:rsid w:val="000C3615"/>
    <w:rsid w:val="000C399F"/>
    <w:rsid w:val="000C40F1"/>
    <w:rsid w:val="000C48B6"/>
    <w:rsid w:val="000C4E7B"/>
    <w:rsid w:val="000C5552"/>
    <w:rsid w:val="000C56D6"/>
    <w:rsid w:val="000C6B64"/>
    <w:rsid w:val="000C74D9"/>
    <w:rsid w:val="000D0C20"/>
    <w:rsid w:val="000D1B8E"/>
    <w:rsid w:val="000D233C"/>
    <w:rsid w:val="000D2621"/>
    <w:rsid w:val="000D38C9"/>
    <w:rsid w:val="000D3B24"/>
    <w:rsid w:val="000D5C39"/>
    <w:rsid w:val="000D7039"/>
    <w:rsid w:val="000D7FEF"/>
    <w:rsid w:val="000E1006"/>
    <w:rsid w:val="000E2E2A"/>
    <w:rsid w:val="000E2E9A"/>
    <w:rsid w:val="000E3019"/>
    <w:rsid w:val="000E357E"/>
    <w:rsid w:val="000E3C23"/>
    <w:rsid w:val="000E3E9B"/>
    <w:rsid w:val="000E401F"/>
    <w:rsid w:val="000E480D"/>
    <w:rsid w:val="000E4D5D"/>
    <w:rsid w:val="000E4D83"/>
    <w:rsid w:val="000E5A67"/>
    <w:rsid w:val="000E7BFD"/>
    <w:rsid w:val="000F16EF"/>
    <w:rsid w:val="000F1848"/>
    <w:rsid w:val="000F192B"/>
    <w:rsid w:val="000F27D0"/>
    <w:rsid w:val="000F5E2F"/>
    <w:rsid w:val="00100F3B"/>
    <w:rsid w:val="00100F49"/>
    <w:rsid w:val="00101223"/>
    <w:rsid w:val="00101E38"/>
    <w:rsid w:val="00101F5C"/>
    <w:rsid w:val="00103597"/>
    <w:rsid w:val="00104DB6"/>
    <w:rsid w:val="00106BD7"/>
    <w:rsid w:val="00111036"/>
    <w:rsid w:val="00111D70"/>
    <w:rsid w:val="001125F9"/>
    <w:rsid w:val="001129F8"/>
    <w:rsid w:val="0011351E"/>
    <w:rsid w:val="00114328"/>
    <w:rsid w:val="001145DD"/>
    <w:rsid w:val="00115EFC"/>
    <w:rsid w:val="0011612D"/>
    <w:rsid w:val="00116DA2"/>
    <w:rsid w:val="00117928"/>
    <w:rsid w:val="00120730"/>
    <w:rsid w:val="0012129A"/>
    <w:rsid w:val="001216F6"/>
    <w:rsid w:val="00121882"/>
    <w:rsid w:val="0012196D"/>
    <w:rsid w:val="00123C4D"/>
    <w:rsid w:val="00123DFE"/>
    <w:rsid w:val="0012533E"/>
    <w:rsid w:val="00125A7C"/>
    <w:rsid w:val="00125C24"/>
    <w:rsid w:val="00127ADB"/>
    <w:rsid w:val="0013415F"/>
    <w:rsid w:val="0013431A"/>
    <w:rsid w:val="0013555F"/>
    <w:rsid w:val="00137142"/>
    <w:rsid w:val="001375D4"/>
    <w:rsid w:val="00142E8D"/>
    <w:rsid w:val="00143DF8"/>
    <w:rsid w:val="001447C9"/>
    <w:rsid w:val="00145EA1"/>
    <w:rsid w:val="00146466"/>
    <w:rsid w:val="00151CF9"/>
    <w:rsid w:val="001529F2"/>
    <w:rsid w:val="00152EDC"/>
    <w:rsid w:val="00154BCA"/>
    <w:rsid w:val="00155D8C"/>
    <w:rsid w:val="001615CB"/>
    <w:rsid w:val="0016205B"/>
    <w:rsid w:val="00162905"/>
    <w:rsid w:val="00162D4B"/>
    <w:rsid w:val="00165007"/>
    <w:rsid w:val="00165453"/>
    <w:rsid w:val="001669D9"/>
    <w:rsid w:val="00167C9C"/>
    <w:rsid w:val="00172215"/>
    <w:rsid w:val="00172CBC"/>
    <w:rsid w:val="00173EE6"/>
    <w:rsid w:val="0017536D"/>
    <w:rsid w:val="0017578F"/>
    <w:rsid w:val="00176B5F"/>
    <w:rsid w:val="00180133"/>
    <w:rsid w:val="00181ED1"/>
    <w:rsid w:val="00182303"/>
    <w:rsid w:val="00183BCC"/>
    <w:rsid w:val="00186B2A"/>
    <w:rsid w:val="00186E5D"/>
    <w:rsid w:val="00187009"/>
    <w:rsid w:val="00187FE6"/>
    <w:rsid w:val="0019224C"/>
    <w:rsid w:val="001930AF"/>
    <w:rsid w:val="00193164"/>
    <w:rsid w:val="00194864"/>
    <w:rsid w:val="001948FE"/>
    <w:rsid w:val="001A04C5"/>
    <w:rsid w:val="001A2245"/>
    <w:rsid w:val="001A41B5"/>
    <w:rsid w:val="001A5E2E"/>
    <w:rsid w:val="001A6305"/>
    <w:rsid w:val="001A7756"/>
    <w:rsid w:val="001B3B04"/>
    <w:rsid w:val="001B5FFD"/>
    <w:rsid w:val="001B7692"/>
    <w:rsid w:val="001C3A5F"/>
    <w:rsid w:val="001C54EE"/>
    <w:rsid w:val="001D1AD7"/>
    <w:rsid w:val="001E0F00"/>
    <w:rsid w:val="001E3136"/>
    <w:rsid w:val="001E39E2"/>
    <w:rsid w:val="001E3B34"/>
    <w:rsid w:val="001E4E6D"/>
    <w:rsid w:val="001E7F15"/>
    <w:rsid w:val="001F08A0"/>
    <w:rsid w:val="001F1AE1"/>
    <w:rsid w:val="001F2FDC"/>
    <w:rsid w:val="001F3552"/>
    <w:rsid w:val="001F4EA1"/>
    <w:rsid w:val="001F79AE"/>
    <w:rsid w:val="001F7E5F"/>
    <w:rsid w:val="002003CC"/>
    <w:rsid w:val="00200559"/>
    <w:rsid w:val="002017BB"/>
    <w:rsid w:val="002020D9"/>
    <w:rsid w:val="0020362F"/>
    <w:rsid w:val="00204728"/>
    <w:rsid w:val="00205CA5"/>
    <w:rsid w:val="00207278"/>
    <w:rsid w:val="00207E62"/>
    <w:rsid w:val="002151FE"/>
    <w:rsid w:val="002204CA"/>
    <w:rsid w:val="00221584"/>
    <w:rsid w:val="00221804"/>
    <w:rsid w:val="00222697"/>
    <w:rsid w:val="00222EE6"/>
    <w:rsid w:val="00223277"/>
    <w:rsid w:val="0022411B"/>
    <w:rsid w:val="002262C8"/>
    <w:rsid w:val="00230287"/>
    <w:rsid w:val="00232400"/>
    <w:rsid w:val="00232BC4"/>
    <w:rsid w:val="00233D5F"/>
    <w:rsid w:val="00235454"/>
    <w:rsid w:val="00237F30"/>
    <w:rsid w:val="00240BDF"/>
    <w:rsid w:val="00240EAE"/>
    <w:rsid w:val="002419E4"/>
    <w:rsid w:val="00241A4B"/>
    <w:rsid w:val="00241A67"/>
    <w:rsid w:val="00242897"/>
    <w:rsid w:val="002524BA"/>
    <w:rsid w:val="0025368B"/>
    <w:rsid w:val="00254F94"/>
    <w:rsid w:val="00255469"/>
    <w:rsid w:val="0025568A"/>
    <w:rsid w:val="0025693C"/>
    <w:rsid w:val="00257779"/>
    <w:rsid w:val="00260E0A"/>
    <w:rsid w:val="00261B0E"/>
    <w:rsid w:val="002637C6"/>
    <w:rsid w:val="00264C15"/>
    <w:rsid w:val="00264EC5"/>
    <w:rsid w:val="00265B84"/>
    <w:rsid w:val="0026758F"/>
    <w:rsid w:val="0026780E"/>
    <w:rsid w:val="00273228"/>
    <w:rsid w:val="00274EE4"/>
    <w:rsid w:val="0027544A"/>
    <w:rsid w:val="00275B2F"/>
    <w:rsid w:val="00277819"/>
    <w:rsid w:val="00281707"/>
    <w:rsid w:val="00282C2F"/>
    <w:rsid w:val="002835BF"/>
    <w:rsid w:val="00285046"/>
    <w:rsid w:val="002859A8"/>
    <w:rsid w:val="00286047"/>
    <w:rsid w:val="00290C6E"/>
    <w:rsid w:val="00291CFD"/>
    <w:rsid w:val="002920D0"/>
    <w:rsid w:val="002958A5"/>
    <w:rsid w:val="00295AE7"/>
    <w:rsid w:val="002A0ADE"/>
    <w:rsid w:val="002A2602"/>
    <w:rsid w:val="002A2B3F"/>
    <w:rsid w:val="002A5A03"/>
    <w:rsid w:val="002B4876"/>
    <w:rsid w:val="002B772C"/>
    <w:rsid w:val="002B799B"/>
    <w:rsid w:val="002B7C1F"/>
    <w:rsid w:val="002C0015"/>
    <w:rsid w:val="002C3BBD"/>
    <w:rsid w:val="002C4ACB"/>
    <w:rsid w:val="002C4D1B"/>
    <w:rsid w:val="002C564E"/>
    <w:rsid w:val="002C5848"/>
    <w:rsid w:val="002D006A"/>
    <w:rsid w:val="002D0B36"/>
    <w:rsid w:val="002D0EE1"/>
    <w:rsid w:val="002D0F79"/>
    <w:rsid w:val="002D1C94"/>
    <w:rsid w:val="002D4CE8"/>
    <w:rsid w:val="002D6CC1"/>
    <w:rsid w:val="002D7B57"/>
    <w:rsid w:val="002E05FB"/>
    <w:rsid w:val="002E3630"/>
    <w:rsid w:val="002E478A"/>
    <w:rsid w:val="002E588A"/>
    <w:rsid w:val="002E6353"/>
    <w:rsid w:val="002E65DC"/>
    <w:rsid w:val="002E73A0"/>
    <w:rsid w:val="002F0430"/>
    <w:rsid w:val="002F28BA"/>
    <w:rsid w:val="002F3343"/>
    <w:rsid w:val="002F4BE0"/>
    <w:rsid w:val="002F5546"/>
    <w:rsid w:val="002F57D4"/>
    <w:rsid w:val="002F771A"/>
    <w:rsid w:val="0030246E"/>
    <w:rsid w:val="00304B67"/>
    <w:rsid w:val="00305AA4"/>
    <w:rsid w:val="0030659B"/>
    <w:rsid w:val="00306AA8"/>
    <w:rsid w:val="00306BEC"/>
    <w:rsid w:val="003079B1"/>
    <w:rsid w:val="00307A54"/>
    <w:rsid w:val="0031036C"/>
    <w:rsid w:val="00311FE3"/>
    <w:rsid w:val="003138BE"/>
    <w:rsid w:val="00314875"/>
    <w:rsid w:val="00314F2C"/>
    <w:rsid w:val="00320024"/>
    <w:rsid w:val="00321363"/>
    <w:rsid w:val="00321A57"/>
    <w:rsid w:val="00322C88"/>
    <w:rsid w:val="00323376"/>
    <w:rsid w:val="0032411B"/>
    <w:rsid w:val="00324268"/>
    <w:rsid w:val="003300B6"/>
    <w:rsid w:val="003302E1"/>
    <w:rsid w:val="003342C8"/>
    <w:rsid w:val="003343B4"/>
    <w:rsid w:val="003369E9"/>
    <w:rsid w:val="0033718D"/>
    <w:rsid w:val="00337B6C"/>
    <w:rsid w:val="0034070C"/>
    <w:rsid w:val="00340FC4"/>
    <w:rsid w:val="00341E01"/>
    <w:rsid w:val="0034201C"/>
    <w:rsid w:val="00344F92"/>
    <w:rsid w:val="00346673"/>
    <w:rsid w:val="00347040"/>
    <w:rsid w:val="00350483"/>
    <w:rsid w:val="0035084C"/>
    <w:rsid w:val="003509A3"/>
    <w:rsid w:val="00360ACC"/>
    <w:rsid w:val="00362591"/>
    <w:rsid w:val="00364D9D"/>
    <w:rsid w:val="003650B4"/>
    <w:rsid w:val="0036550D"/>
    <w:rsid w:val="003678C5"/>
    <w:rsid w:val="0037026E"/>
    <w:rsid w:val="003717C5"/>
    <w:rsid w:val="003752E6"/>
    <w:rsid w:val="003771BD"/>
    <w:rsid w:val="00381C6D"/>
    <w:rsid w:val="00382B8D"/>
    <w:rsid w:val="00382ED0"/>
    <w:rsid w:val="003831C5"/>
    <w:rsid w:val="00384574"/>
    <w:rsid w:val="00384670"/>
    <w:rsid w:val="003862FE"/>
    <w:rsid w:val="003876A0"/>
    <w:rsid w:val="00390DEA"/>
    <w:rsid w:val="00391CBE"/>
    <w:rsid w:val="00391E6E"/>
    <w:rsid w:val="003938AC"/>
    <w:rsid w:val="0039414E"/>
    <w:rsid w:val="00394C13"/>
    <w:rsid w:val="003A0437"/>
    <w:rsid w:val="003A1419"/>
    <w:rsid w:val="003A3C6F"/>
    <w:rsid w:val="003A452B"/>
    <w:rsid w:val="003A452E"/>
    <w:rsid w:val="003A47D8"/>
    <w:rsid w:val="003A4951"/>
    <w:rsid w:val="003B07BE"/>
    <w:rsid w:val="003B0F25"/>
    <w:rsid w:val="003B3B55"/>
    <w:rsid w:val="003B466F"/>
    <w:rsid w:val="003B4D9C"/>
    <w:rsid w:val="003B723E"/>
    <w:rsid w:val="003C1C7F"/>
    <w:rsid w:val="003C2445"/>
    <w:rsid w:val="003C2969"/>
    <w:rsid w:val="003C3FA5"/>
    <w:rsid w:val="003C4220"/>
    <w:rsid w:val="003C6EB7"/>
    <w:rsid w:val="003C717C"/>
    <w:rsid w:val="003C7C45"/>
    <w:rsid w:val="003D2AB3"/>
    <w:rsid w:val="003D689A"/>
    <w:rsid w:val="003D70F2"/>
    <w:rsid w:val="003E75CF"/>
    <w:rsid w:val="003E79B4"/>
    <w:rsid w:val="003E7F36"/>
    <w:rsid w:val="003F07B9"/>
    <w:rsid w:val="003F530E"/>
    <w:rsid w:val="003F788F"/>
    <w:rsid w:val="00400E7B"/>
    <w:rsid w:val="00402A9A"/>
    <w:rsid w:val="0040375F"/>
    <w:rsid w:val="004045A9"/>
    <w:rsid w:val="004047FD"/>
    <w:rsid w:val="00405819"/>
    <w:rsid w:val="00407C3D"/>
    <w:rsid w:val="00407F1A"/>
    <w:rsid w:val="00410063"/>
    <w:rsid w:val="00410376"/>
    <w:rsid w:val="004119BB"/>
    <w:rsid w:val="004124E1"/>
    <w:rsid w:val="004140FC"/>
    <w:rsid w:val="00414895"/>
    <w:rsid w:val="00414B49"/>
    <w:rsid w:val="00414E78"/>
    <w:rsid w:val="0041512A"/>
    <w:rsid w:val="00415426"/>
    <w:rsid w:val="00415959"/>
    <w:rsid w:val="00422CD0"/>
    <w:rsid w:val="00423624"/>
    <w:rsid w:val="004244E6"/>
    <w:rsid w:val="00424A60"/>
    <w:rsid w:val="00424EBE"/>
    <w:rsid w:val="00427414"/>
    <w:rsid w:val="004275F3"/>
    <w:rsid w:val="00427BE4"/>
    <w:rsid w:val="004304C4"/>
    <w:rsid w:val="00434681"/>
    <w:rsid w:val="00434C18"/>
    <w:rsid w:val="00434D17"/>
    <w:rsid w:val="004405BC"/>
    <w:rsid w:val="00440B52"/>
    <w:rsid w:val="00441D4D"/>
    <w:rsid w:val="004435CB"/>
    <w:rsid w:val="00443776"/>
    <w:rsid w:val="004445FF"/>
    <w:rsid w:val="00444E3D"/>
    <w:rsid w:val="00445F9A"/>
    <w:rsid w:val="004527D8"/>
    <w:rsid w:val="00452982"/>
    <w:rsid w:val="00455F9C"/>
    <w:rsid w:val="00465980"/>
    <w:rsid w:val="004662B9"/>
    <w:rsid w:val="00470C10"/>
    <w:rsid w:val="0047277B"/>
    <w:rsid w:val="004728C4"/>
    <w:rsid w:val="004732E6"/>
    <w:rsid w:val="0047342D"/>
    <w:rsid w:val="00474759"/>
    <w:rsid w:val="004766E1"/>
    <w:rsid w:val="0047672F"/>
    <w:rsid w:val="0048065A"/>
    <w:rsid w:val="0048116D"/>
    <w:rsid w:val="004813A4"/>
    <w:rsid w:val="0048157A"/>
    <w:rsid w:val="004820C9"/>
    <w:rsid w:val="00483E60"/>
    <w:rsid w:val="004847F3"/>
    <w:rsid w:val="00484A5F"/>
    <w:rsid w:val="00484BE3"/>
    <w:rsid w:val="00484E15"/>
    <w:rsid w:val="004860C0"/>
    <w:rsid w:val="0048611C"/>
    <w:rsid w:val="00492855"/>
    <w:rsid w:val="00493698"/>
    <w:rsid w:val="00493890"/>
    <w:rsid w:val="00495704"/>
    <w:rsid w:val="00495C11"/>
    <w:rsid w:val="00497437"/>
    <w:rsid w:val="00497BFD"/>
    <w:rsid w:val="004A03DC"/>
    <w:rsid w:val="004A1A9F"/>
    <w:rsid w:val="004A2078"/>
    <w:rsid w:val="004A24C1"/>
    <w:rsid w:val="004A364E"/>
    <w:rsid w:val="004B1E12"/>
    <w:rsid w:val="004B26AA"/>
    <w:rsid w:val="004B7582"/>
    <w:rsid w:val="004C06BD"/>
    <w:rsid w:val="004C1714"/>
    <w:rsid w:val="004C1DD3"/>
    <w:rsid w:val="004C1F3B"/>
    <w:rsid w:val="004C2CFF"/>
    <w:rsid w:val="004C3CAA"/>
    <w:rsid w:val="004C4093"/>
    <w:rsid w:val="004C48D4"/>
    <w:rsid w:val="004D06B9"/>
    <w:rsid w:val="004D1A4D"/>
    <w:rsid w:val="004D3AA8"/>
    <w:rsid w:val="004D42DF"/>
    <w:rsid w:val="004D4765"/>
    <w:rsid w:val="004D4D0F"/>
    <w:rsid w:val="004D7EF0"/>
    <w:rsid w:val="004E08FE"/>
    <w:rsid w:val="004E2014"/>
    <w:rsid w:val="004E4B43"/>
    <w:rsid w:val="004F0F01"/>
    <w:rsid w:val="004F0F69"/>
    <w:rsid w:val="004F143E"/>
    <w:rsid w:val="004F19B3"/>
    <w:rsid w:val="004F2928"/>
    <w:rsid w:val="004F292B"/>
    <w:rsid w:val="004F46F5"/>
    <w:rsid w:val="00500913"/>
    <w:rsid w:val="0050184C"/>
    <w:rsid w:val="0050299D"/>
    <w:rsid w:val="0050343C"/>
    <w:rsid w:val="00503DA8"/>
    <w:rsid w:val="00504163"/>
    <w:rsid w:val="0050462B"/>
    <w:rsid w:val="00504690"/>
    <w:rsid w:val="00504819"/>
    <w:rsid w:val="00504ED5"/>
    <w:rsid w:val="00506B3F"/>
    <w:rsid w:val="00507F4D"/>
    <w:rsid w:val="00510D79"/>
    <w:rsid w:val="0051195A"/>
    <w:rsid w:val="005120E9"/>
    <w:rsid w:val="00512681"/>
    <w:rsid w:val="00512B86"/>
    <w:rsid w:val="00515677"/>
    <w:rsid w:val="00515B72"/>
    <w:rsid w:val="0052015B"/>
    <w:rsid w:val="00520731"/>
    <w:rsid w:val="005228ED"/>
    <w:rsid w:val="005236BC"/>
    <w:rsid w:val="00524DF4"/>
    <w:rsid w:val="00525281"/>
    <w:rsid w:val="00525BEC"/>
    <w:rsid w:val="00526561"/>
    <w:rsid w:val="005267BE"/>
    <w:rsid w:val="0052729C"/>
    <w:rsid w:val="0052731A"/>
    <w:rsid w:val="00531FBE"/>
    <w:rsid w:val="00535206"/>
    <w:rsid w:val="00536BFC"/>
    <w:rsid w:val="00536E09"/>
    <w:rsid w:val="00537CBB"/>
    <w:rsid w:val="00537D0F"/>
    <w:rsid w:val="00540612"/>
    <w:rsid w:val="00540DF1"/>
    <w:rsid w:val="00542312"/>
    <w:rsid w:val="0054330E"/>
    <w:rsid w:val="00544E85"/>
    <w:rsid w:val="00547987"/>
    <w:rsid w:val="00547E8F"/>
    <w:rsid w:val="00552373"/>
    <w:rsid w:val="00552D28"/>
    <w:rsid w:val="00553351"/>
    <w:rsid w:val="00553D72"/>
    <w:rsid w:val="005547D3"/>
    <w:rsid w:val="00554D3A"/>
    <w:rsid w:val="005552C7"/>
    <w:rsid w:val="00555F95"/>
    <w:rsid w:val="0055627B"/>
    <w:rsid w:val="00564073"/>
    <w:rsid w:val="0056491D"/>
    <w:rsid w:val="00564D82"/>
    <w:rsid w:val="00565322"/>
    <w:rsid w:val="00567207"/>
    <w:rsid w:val="0057095E"/>
    <w:rsid w:val="00573BF9"/>
    <w:rsid w:val="005742A2"/>
    <w:rsid w:val="00575562"/>
    <w:rsid w:val="00576C39"/>
    <w:rsid w:val="005807D5"/>
    <w:rsid w:val="005841BC"/>
    <w:rsid w:val="00585346"/>
    <w:rsid w:val="00585809"/>
    <w:rsid w:val="00591B78"/>
    <w:rsid w:val="00591D33"/>
    <w:rsid w:val="00592C34"/>
    <w:rsid w:val="00595668"/>
    <w:rsid w:val="00597B03"/>
    <w:rsid w:val="005A2470"/>
    <w:rsid w:val="005A360F"/>
    <w:rsid w:val="005A4949"/>
    <w:rsid w:val="005A51D9"/>
    <w:rsid w:val="005A5B6A"/>
    <w:rsid w:val="005B0226"/>
    <w:rsid w:val="005B1F9F"/>
    <w:rsid w:val="005B2457"/>
    <w:rsid w:val="005B27CA"/>
    <w:rsid w:val="005B47EE"/>
    <w:rsid w:val="005B5C65"/>
    <w:rsid w:val="005C009F"/>
    <w:rsid w:val="005C0158"/>
    <w:rsid w:val="005C0B26"/>
    <w:rsid w:val="005C10E9"/>
    <w:rsid w:val="005C154C"/>
    <w:rsid w:val="005C1914"/>
    <w:rsid w:val="005C277E"/>
    <w:rsid w:val="005C4F58"/>
    <w:rsid w:val="005C7317"/>
    <w:rsid w:val="005C789D"/>
    <w:rsid w:val="005D1D8E"/>
    <w:rsid w:val="005D2F41"/>
    <w:rsid w:val="005D517C"/>
    <w:rsid w:val="005D64B0"/>
    <w:rsid w:val="005D75F8"/>
    <w:rsid w:val="005E0F35"/>
    <w:rsid w:val="005E15E5"/>
    <w:rsid w:val="005E1AF8"/>
    <w:rsid w:val="005E1B23"/>
    <w:rsid w:val="005E23C0"/>
    <w:rsid w:val="005E3AF9"/>
    <w:rsid w:val="005E3DE8"/>
    <w:rsid w:val="005E42CD"/>
    <w:rsid w:val="005E5C9F"/>
    <w:rsid w:val="005E736F"/>
    <w:rsid w:val="005E765F"/>
    <w:rsid w:val="005F0FA4"/>
    <w:rsid w:val="005F1628"/>
    <w:rsid w:val="005F44A2"/>
    <w:rsid w:val="005F4F25"/>
    <w:rsid w:val="005F5E13"/>
    <w:rsid w:val="0060189E"/>
    <w:rsid w:val="00603AB4"/>
    <w:rsid w:val="00603D3B"/>
    <w:rsid w:val="006063AE"/>
    <w:rsid w:val="0060785C"/>
    <w:rsid w:val="006102DA"/>
    <w:rsid w:val="006113EF"/>
    <w:rsid w:val="00612DF7"/>
    <w:rsid w:val="00614AC0"/>
    <w:rsid w:val="00614D0E"/>
    <w:rsid w:val="006164F0"/>
    <w:rsid w:val="0062029D"/>
    <w:rsid w:val="00622B9C"/>
    <w:rsid w:val="0062315B"/>
    <w:rsid w:val="0063121D"/>
    <w:rsid w:val="0063183F"/>
    <w:rsid w:val="00632EDD"/>
    <w:rsid w:val="006345FE"/>
    <w:rsid w:val="00635284"/>
    <w:rsid w:val="006365E9"/>
    <w:rsid w:val="00641142"/>
    <w:rsid w:val="006411B8"/>
    <w:rsid w:val="00641DA3"/>
    <w:rsid w:val="00642B0B"/>
    <w:rsid w:val="00642B7A"/>
    <w:rsid w:val="006477EF"/>
    <w:rsid w:val="00650257"/>
    <w:rsid w:val="00651F20"/>
    <w:rsid w:val="00652219"/>
    <w:rsid w:val="00652617"/>
    <w:rsid w:val="006540F2"/>
    <w:rsid w:val="0065472B"/>
    <w:rsid w:val="00656200"/>
    <w:rsid w:val="00656D48"/>
    <w:rsid w:val="00662873"/>
    <w:rsid w:val="0066317A"/>
    <w:rsid w:val="006645AD"/>
    <w:rsid w:val="00664832"/>
    <w:rsid w:val="00664A68"/>
    <w:rsid w:val="0066533F"/>
    <w:rsid w:val="00665929"/>
    <w:rsid w:val="006706CB"/>
    <w:rsid w:val="0067168A"/>
    <w:rsid w:val="006728E7"/>
    <w:rsid w:val="00674A51"/>
    <w:rsid w:val="00682A3B"/>
    <w:rsid w:val="00686098"/>
    <w:rsid w:val="0068738B"/>
    <w:rsid w:val="0068751B"/>
    <w:rsid w:val="00687BD2"/>
    <w:rsid w:val="006908CC"/>
    <w:rsid w:val="00690F07"/>
    <w:rsid w:val="006938E8"/>
    <w:rsid w:val="00693CB2"/>
    <w:rsid w:val="006964C0"/>
    <w:rsid w:val="00697024"/>
    <w:rsid w:val="006A0BBF"/>
    <w:rsid w:val="006A0CE6"/>
    <w:rsid w:val="006A2B36"/>
    <w:rsid w:val="006A3DEC"/>
    <w:rsid w:val="006A5BB6"/>
    <w:rsid w:val="006B48E1"/>
    <w:rsid w:val="006C05B9"/>
    <w:rsid w:val="006C1AEE"/>
    <w:rsid w:val="006C2175"/>
    <w:rsid w:val="006C2BF3"/>
    <w:rsid w:val="006C33A4"/>
    <w:rsid w:val="006C39BE"/>
    <w:rsid w:val="006C4D24"/>
    <w:rsid w:val="006C5291"/>
    <w:rsid w:val="006D0832"/>
    <w:rsid w:val="006D165B"/>
    <w:rsid w:val="006D1F4A"/>
    <w:rsid w:val="006D32F2"/>
    <w:rsid w:val="006D3425"/>
    <w:rsid w:val="006D468D"/>
    <w:rsid w:val="006D6EA0"/>
    <w:rsid w:val="006E1B18"/>
    <w:rsid w:val="006E2FB6"/>
    <w:rsid w:val="006E3157"/>
    <w:rsid w:val="006E4266"/>
    <w:rsid w:val="006E49BE"/>
    <w:rsid w:val="006F1709"/>
    <w:rsid w:val="006F46CC"/>
    <w:rsid w:val="006F5A28"/>
    <w:rsid w:val="006F5BF6"/>
    <w:rsid w:val="0070176D"/>
    <w:rsid w:val="00702071"/>
    <w:rsid w:val="007043FB"/>
    <w:rsid w:val="0070444D"/>
    <w:rsid w:val="007055EC"/>
    <w:rsid w:val="00705CD1"/>
    <w:rsid w:val="007077D2"/>
    <w:rsid w:val="007079EC"/>
    <w:rsid w:val="00707F60"/>
    <w:rsid w:val="0071041F"/>
    <w:rsid w:val="007116FA"/>
    <w:rsid w:val="00711C96"/>
    <w:rsid w:val="007126C4"/>
    <w:rsid w:val="00713195"/>
    <w:rsid w:val="0071395B"/>
    <w:rsid w:val="00714F72"/>
    <w:rsid w:val="00715EE1"/>
    <w:rsid w:val="00720D4C"/>
    <w:rsid w:val="007218B0"/>
    <w:rsid w:val="007225AD"/>
    <w:rsid w:val="007236AD"/>
    <w:rsid w:val="0072384A"/>
    <w:rsid w:val="0072536E"/>
    <w:rsid w:val="00725665"/>
    <w:rsid w:val="007256DC"/>
    <w:rsid w:val="00725CA8"/>
    <w:rsid w:val="00726450"/>
    <w:rsid w:val="007267A7"/>
    <w:rsid w:val="0073140C"/>
    <w:rsid w:val="007319BC"/>
    <w:rsid w:val="00731D3C"/>
    <w:rsid w:val="00732E33"/>
    <w:rsid w:val="00735521"/>
    <w:rsid w:val="00735B37"/>
    <w:rsid w:val="00736B7D"/>
    <w:rsid w:val="00736D5F"/>
    <w:rsid w:val="00736E87"/>
    <w:rsid w:val="007402C8"/>
    <w:rsid w:val="00745439"/>
    <w:rsid w:val="00745907"/>
    <w:rsid w:val="00745EB5"/>
    <w:rsid w:val="0074655D"/>
    <w:rsid w:val="00752375"/>
    <w:rsid w:val="00752989"/>
    <w:rsid w:val="007545C2"/>
    <w:rsid w:val="00754A8B"/>
    <w:rsid w:val="0075541E"/>
    <w:rsid w:val="007563E0"/>
    <w:rsid w:val="00757B23"/>
    <w:rsid w:val="00757DB5"/>
    <w:rsid w:val="00757DED"/>
    <w:rsid w:val="00760097"/>
    <w:rsid w:val="00762B92"/>
    <w:rsid w:val="007642C8"/>
    <w:rsid w:val="00766D74"/>
    <w:rsid w:val="00777895"/>
    <w:rsid w:val="0077794F"/>
    <w:rsid w:val="00781068"/>
    <w:rsid w:val="007815CB"/>
    <w:rsid w:val="00781E1B"/>
    <w:rsid w:val="0078330D"/>
    <w:rsid w:val="007845BE"/>
    <w:rsid w:val="00791B61"/>
    <w:rsid w:val="00793714"/>
    <w:rsid w:val="00795F95"/>
    <w:rsid w:val="0079755F"/>
    <w:rsid w:val="007A2D2A"/>
    <w:rsid w:val="007A3849"/>
    <w:rsid w:val="007A3D91"/>
    <w:rsid w:val="007A59AC"/>
    <w:rsid w:val="007B1F7D"/>
    <w:rsid w:val="007B2650"/>
    <w:rsid w:val="007B38F9"/>
    <w:rsid w:val="007B4236"/>
    <w:rsid w:val="007B475D"/>
    <w:rsid w:val="007B5848"/>
    <w:rsid w:val="007B64E9"/>
    <w:rsid w:val="007B6DC3"/>
    <w:rsid w:val="007B7386"/>
    <w:rsid w:val="007C1A78"/>
    <w:rsid w:val="007C2B48"/>
    <w:rsid w:val="007C576E"/>
    <w:rsid w:val="007C5CD4"/>
    <w:rsid w:val="007C6F7C"/>
    <w:rsid w:val="007C78FC"/>
    <w:rsid w:val="007D0B51"/>
    <w:rsid w:val="007D11FF"/>
    <w:rsid w:val="007D120C"/>
    <w:rsid w:val="007D25D8"/>
    <w:rsid w:val="007D2777"/>
    <w:rsid w:val="007D2AC2"/>
    <w:rsid w:val="007D45C5"/>
    <w:rsid w:val="007D5AD1"/>
    <w:rsid w:val="007D7121"/>
    <w:rsid w:val="007E15DC"/>
    <w:rsid w:val="007E32B3"/>
    <w:rsid w:val="007E453A"/>
    <w:rsid w:val="007E55F7"/>
    <w:rsid w:val="007E6857"/>
    <w:rsid w:val="007E736C"/>
    <w:rsid w:val="007E755C"/>
    <w:rsid w:val="007E7A9F"/>
    <w:rsid w:val="007F0FC6"/>
    <w:rsid w:val="007F16A5"/>
    <w:rsid w:val="007F1B6C"/>
    <w:rsid w:val="007F1F84"/>
    <w:rsid w:val="007F2AC8"/>
    <w:rsid w:val="007F4A46"/>
    <w:rsid w:val="007F5AFF"/>
    <w:rsid w:val="007F648B"/>
    <w:rsid w:val="00802D43"/>
    <w:rsid w:val="00803473"/>
    <w:rsid w:val="00803B47"/>
    <w:rsid w:val="00804014"/>
    <w:rsid w:val="00804807"/>
    <w:rsid w:val="00804923"/>
    <w:rsid w:val="008059C2"/>
    <w:rsid w:val="00806ECC"/>
    <w:rsid w:val="00810802"/>
    <w:rsid w:val="008112E8"/>
    <w:rsid w:val="00811DF3"/>
    <w:rsid w:val="008129E7"/>
    <w:rsid w:val="008152F9"/>
    <w:rsid w:val="00821428"/>
    <w:rsid w:val="008218C2"/>
    <w:rsid w:val="00826538"/>
    <w:rsid w:val="00826772"/>
    <w:rsid w:val="00837352"/>
    <w:rsid w:val="00841505"/>
    <w:rsid w:val="00842E22"/>
    <w:rsid w:val="00845DBF"/>
    <w:rsid w:val="008465AB"/>
    <w:rsid w:val="00846E58"/>
    <w:rsid w:val="00851FA3"/>
    <w:rsid w:val="00852BCC"/>
    <w:rsid w:val="00853C5A"/>
    <w:rsid w:val="00853D7B"/>
    <w:rsid w:val="00853F4C"/>
    <w:rsid w:val="008540DD"/>
    <w:rsid w:val="00854C92"/>
    <w:rsid w:val="00855441"/>
    <w:rsid w:val="0085556B"/>
    <w:rsid w:val="0085599D"/>
    <w:rsid w:val="00856D3E"/>
    <w:rsid w:val="00860873"/>
    <w:rsid w:val="00860A4F"/>
    <w:rsid w:val="00862905"/>
    <w:rsid w:val="008630BA"/>
    <w:rsid w:val="0086335E"/>
    <w:rsid w:val="00864457"/>
    <w:rsid w:val="0086449E"/>
    <w:rsid w:val="00864F20"/>
    <w:rsid w:val="00865203"/>
    <w:rsid w:val="00866CA2"/>
    <w:rsid w:val="0086742E"/>
    <w:rsid w:val="0086797B"/>
    <w:rsid w:val="00867C99"/>
    <w:rsid w:val="0087051F"/>
    <w:rsid w:val="00871B7D"/>
    <w:rsid w:val="008726C5"/>
    <w:rsid w:val="00873A35"/>
    <w:rsid w:val="008748F0"/>
    <w:rsid w:val="00875427"/>
    <w:rsid w:val="008768ED"/>
    <w:rsid w:val="008769C1"/>
    <w:rsid w:val="00880B4F"/>
    <w:rsid w:val="00881123"/>
    <w:rsid w:val="008832D1"/>
    <w:rsid w:val="008836F2"/>
    <w:rsid w:val="008843DF"/>
    <w:rsid w:val="0088468E"/>
    <w:rsid w:val="00886055"/>
    <w:rsid w:val="0088666F"/>
    <w:rsid w:val="008869AF"/>
    <w:rsid w:val="008869B6"/>
    <w:rsid w:val="00886B15"/>
    <w:rsid w:val="00887BD3"/>
    <w:rsid w:val="00890063"/>
    <w:rsid w:val="00890427"/>
    <w:rsid w:val="008905C3"/>
    <w:rsid w:val="008918C2"/>
    <w:rsid w:val="00895DD6"/>
    <w:rsid w:val="008A1489"/>
    <w:rsid w:val="008A1956"/>
    <w:rsid w:val="008A1AD8"/>
    <w:rsid w:val="008A2572"/>
    <w:rsid w:val="008A3071"/>
    <w:rsid w:val="008A4CF0"/>
    <w:rsid w:val="008A633A"/>
    <w:rsid w:val="008B30E6"/>
    <w:rsid w:val="008B36EB"/>
    <w:rsid w:val="008B45D1"/>
    <w:rsid w:val="008B68BE"/>
    <w:rsid w:val="008B791B"/>
    <w:rsid w:val="008C1E53"/>
    <w:rsid w:val="008C2B51"/>
    <w:rsid w:val="008C3351"/>
    <w:rsid w:val="008C3F53"/>
    <w:rsid w:val="008C49E0"/>
    <w:rsid w:val="008C7BBE"/>
    <w:rsid w:val="008D35FE"/>
    <w:rsid w:val="008D5FE3"/>
    <w:rsid w:val="008D6F71"/>
    <w:rsid w:val="008D7D5C"/>
    <w:rsid w:val="008D7EF1"/>
    <w:rsid w:val="008E4095"/>
    <w:rsid w:val="008E4F05"/>
    <w:rsid w:val="008E54B5"/>
    <w:rsid w:val="008E5BA0"/>
    <w:rsid w:val="008E7267"/>
    <w:rsid w:val="008F18B9"/>
    <w:rsid w:val="008F4EB9"/>
    <w:rsid w:val="008F5953"/>
    <w:rsid w:val="008F7D52"/>
    <w:rsid w:val="00901D45"/>
    <w:rsid w:val="009036C7"/>
    <w:rsid w:val="00910CE6"/>
    <w:rsid w:val="00910F1A"/>
    <w:rsid w:val="009152FB"/>
    <w:rsid w:val="00915C4D"/>
    <w:rsid w:val="00920035"/>
    <w:rsid w:val="009206AC"/>
    <w:rsid w:val="00923A5F"/>
    <w:rsid w:val="0092483F"/>
    <w:rsid w:val="00926846"/>
    <w:rsid w:val="00926FBA"/>
    <w:rsid w:val="00933633"/>
    <w:rsid w:val="00934918"/>
    <w:rsid w:val="00934E7E"/>
    <w:rsid w:val="00934FFF"/>
    <w:rsid w:val="00935EA9"/>
    <w:rsid w:val="0094240C"/>
    <w:rsid w:val="00945D23"/>
    <w:rsid w:val="00946B99"/>
    <w:rsid w:val="00946FE2"/>
    <w:rsid w:val="009502A6"/>
    <w:rsid w:val="00955C88"/>
    <w:rsid w:val="009577FF"/>
    <w:rsid w:val="00957B94"/>
    <w:rsid w:val="0096073E"/>
    <w:rsid w:val="009614B3"/>
    <w:rsid w:val="009618EB"/>
    <w:rsid w:val="00961E07"/>
    <w:rsid w:val="00963B11"/>
    <w:rsid w:val="0096503B"/>
    <w:rsid w:val="00965C1B"/>
    <w:rsid w:val="009666A2"/>
    <w:rsid w:val="009704DB"/>
    <w:rsid w:val="00972841"/>
    <w:rsid w:val="009742BB"/>
    <w:rsid w:val="009762B6"/>
    <w:rsid w:val="00977B7C"/>
    <w:rsid w:val="00980B3A"/>
    <w:rsid w:val="00980B5A"/>
    <w:rsid w:val="00983722"/>
    <w:rsid w:val="00984081"/>
    <w:rsid w:val="009849F5"/>
    <w:rsid w:val="00984C91"/>
    <w:rsid w:val="00984D2F"/>
    <w:rsid w:val="00985E7B"/>
    <w:rsid w:val="009862EF"/>
    <w:rsid w:val="00987E7F"/>
    <w:rsid w:val="009902B1"/>
    <w:rsid w:val="00990433"/>
    <w:rsid w:val="0099067D"/>
    <w:rsid w:val="00992323"/>
    <w:rsid w:val="00994F8C"/>
    <w:rsid w:val="0099600D"/>
    <w:rsid w:val="009A0D03"/>
    <w:rsid w:val="009A23D7"/>
    <w:rsid w:val="009A27B2"/>
    <w:rsid w:val="009A3C55"/>
    <w:rsid w:val="009A3E88"/>
    <w:rsid w:val="009A7D70"/>
    <w:rsid w:val="009B33C8"/>
    <w:rsid w:val="009B3598"/>
    <w:rsid w:val="009B3E7B"/>
    <w:rsid w:val="009B557C"/>
    <w:rsid w:val="009B56E8"/>
    <w:rsid w:val="009B5926"/>
    <w:rsid w:val="009B64B2"/>
    <w:rsid w:val="009C42DB"/>
    <w:rsid w:val="009C4B85"/>
    <w:rsid w:val="009C5821"/>
    <w:rsid w:val="009C5DFA"/>
    <w:rsid w:val="009C61D0"/>
    <w:rsid w:val="009C73B1"/>
    <w:rsid w:val="009C75BC"/>
    <w:rsid w:val="009D3BA3"/>
    <w:rsid w:val="009D3BB5"/>
    <w:rsid w:val="009D69C2"/>
    <w:rsid w:val="009D7447"/>
    <w:rsid w:val="009E1C51"/>
    <w:rsid w:val="009E33FD"/>
    <w:rsid w:val="009E491E"/>
    <w:rsid w:val="009E595E"/>
    <w:rsid w:val="009E642A"/>
    <w:rsid w:val="009F2270"/>
    <w:rsid w:val="009F2DC7"/>
    <w:rsid w:val="009F38D0"/>
    <w:rsid w:val="009F6265"/>
    <w:rsid w:val="009F6C82"/>
    <w:rsid w:val="00A00A40"/>
    <w:rsid w:val="00A00B92"/>
    <w:rsid w:val="00A01737"/>
    <w:rsid w:val="00A01847"/>
    <w:rsid w:val="00A02416"/>
    <w:rsid w:val="00A054E0"/>
    <w:rsid w:val="00A0561C"/>
    <w:rsid w:val="00A06660"/>
    <w:rsid w:val="00A10276"/>
    <w:rsid w:val="00A11EB1"/>
    <w:rsid w:val="00A13C97"/>
    <w:rsid w:val="00A17921"/>
    <w:rsid w:val="00A200F1"/>
    <w:rsid w:val="00A21F79"/>
    <w:rsid w:val="00A222B0"/>
    <w:rsid w:val="00A2714F"/>
    <w:rsid w:val="00A31401"/>
    <w:rsid w:val="00A365F6"/>
    <w:rsid w:val="00A43347"/>
    <w:rsid w:val="00A433A8"/>
    <w:rsid w:val="00A448DF"/>
    <w:rsid w:val="00A44E3B"/>
    <w:rsid w:val="00A473A2"/>
    <w:rsid w:val="00A47596"/>
    <w:rsid w:val="00A5047C"/>
    <w:rsid w:val="00A504FB"/>
    <w:rsid w:val="00A50996"/>
    <w:rsid w:val="00A53472"/>
    <w:rsid w:val="00A5371E"/>
    <w:rsid w:val="00A5406E"/>
    <w:rsid w:val="00A55BB5"/>
    <w:rsid w:val="00A56953"/>
    <w:rsid w:val="00A57F9B"/>
    <w:rsid w:val="00A61FFB"/>
    <w:rsid w:val="00A63504"/>
    <w:rsid w:val="00A67088"/>
    <w:rsid w:val="00A7022E"/>
    <w:rsid w:val="00A70A10"/>
    <w:rsid w:val="00A70D35"/>
    <w:rsid w:val="00A72C00"/>
    <w:rsid w:val="00A72DF5"/>
    <w:rsid w:val="00A731F4"/>
    <w:rsid w:val="00A7676D"/>
    <w:rsid w:val="00A77C45"/>
    <w:rsid w:val="00A810FA"/>
    <w:rsid w:val="00A819A2"/>
    <w:rsid w:val="00A8245C"/>
    <w:rsid w:val="00A835B7"/>
    <w:rsid w:val="00A839EF"/>
    <w:rsid w:val="00A83A2A"/>
    <w:rsid w:val="00A908AC"/>
    <w:rsid w:val="00A916CD"/>
    <w:rsid w:val="00A9195E"/>
    <w:rsid w:val="00A93237"/>
    <w:rsid w:val="00A9364E"/>
    <w:rsid w:val="00A9381E"/>
    <w:rsid w:val="00A93ACE"/>
    <w:rsid w:val="00A940CA"/>
    <w:rsid w:val="00A94D8D"/>
    <w:rsid w:val="00A94E24"/>
    <w:rsid w:val="00A95C49"/>
    <w:rsid w:val="00A97255"/>
    <w:rsid w:val="00A977E2"/>
    <w:rsid w:val="00A97A71"/>
    <w:rsid w:val="00A97B0A"/>
    <w:rsid w:val="00AA084C"/>
    <w:rsid w:val="00AA0C34"/>
    <w:rsid w:val="00AA321E"/>
    <w:rsid w:val="00AA4632"/>
    <w:rsid w:val="00AA4F7E"/>
    <w:rsid w:val="00AA530C"/>
    <w:rsid w:val="00AA6406"/>
    <w:rsid w:val="00AA7043"/>
    <w:rsid w:val="00AA7179"/>
    <w:rsid w:val="00AA76AB"/>
    <w:rsid w:val="00AA7E31"/>
    <w:rsid w:val="00AB080F"/>
    <w:rsid w:val="00AB0DC5"/>
    <w:rsid w:val="00AB1FA7"/>
    <w:rsid w:val="00AB2649"/>
    <w:rsid w:val="00AB2856"/>
    <w:rsid w:val="00AB2EB1"/>
    <w:rsid w:val="00AB3666"/>
    <w:rsid w:val="00AB6A0C"/>
    <w:rsid w:val="00AB6C32"/>
    <w:rsid w:val="00AB6E6C"/>
    <w:rsid w:val="00AB72C6"/>
    <w:rsid w:val="00AC1AD1"/>
    <w:rsid w:val="00AC3A25"/>
    <w:rsid w:val="00AC3CDB"/>
    <w:rsid w:val="00AC6B09"/>
    <w:rsid w:val="00AC7C54"/>
    <w:rsid w:val="00AC7DE5"/>
    <w:rsid w:val="00AD196F"/>
    <w:rsid w:val="00AD2FD3"/>
    <w:rsid w:val="00AD4CEF"/>
    <w:rsid w:val="00AE1D50"/>
    <w:rsid w:val="00AE3378"/>
    <w:rsid w:val="00AE3BD7"/>
    <w:rsid w:val="00AE63A4"/>
    <w:rsid w:val="00AE6911"/>
    <w:rsid w:val="00AF0E46"/>
    <w:rsid w:val="00AF3BFA"/>
    <w:rsid w:val="00AF6709"/>
    <w:rsid w:val="00AF6A27"/>
    <w:rsid w:val="00B01F6A"/>
    <w:rsid w:val="00B02F8B"/>
    <w:rsid w:val="00B03835"/>
    <w:rsid w:val="00B03BE3"/>
    <w:rsid w:val="00B04D06"/>
    <w:rsid w:val="00B050EF"/>
    <w:rsid w:val="00B054B2"/>
    <w:rsid w:val="00B05936"/>
    <w:rsid w:val="00B064E7"/>
    <w:rsid w:val="00B07199"/>
    <w:rsid w:val="00B16D30"/>
    <w:rsid w:val="00B173C5"/>
    <w:rsid w:val="00B20CDA"/>
    <w:rsid w:val="00B21F62"/>
    <w:rsid w:val="00B23A82"/>
    <w:rsid w:val="00B26254"/>
    <w:rsid w:val="00B270C6"/>
    <w:rsid w:val="00B31654"/>
    <w:rsid w:val="00B3407F"/>
    <w:rsid w:val="00B3452F"/>
    <w:rsid w:val="00B35960"/>
    <w:rsid w:val="00B363B2"/>
    <w:rsid w:val="00B371D4"/>
    <w:rsid w:val="00B37ACA"/>
    <w:rsid w:val="00B37FB0"/>
    <w:rsid w:val="00B41054"/>
    <w:rsid w:val="00B4134C"/>
    <w:rsid w:val="00B41431"/>
    <w:rsid w:val="00B439B5"/>
    <w:rsid w:val="00B44016"/>
    <w:rsid w:val="00B46F8D"/>
    <w:rsid w:val="00B50284"/>
    <w:rsid w:val="00B50B60"/>
    <w:rsid w:val="00B518F5"/>
    <w:rsid w:val="00B51EC5"/>
    <w:rsid w:val="00B5330B"/>
    <w:rsid w:val="00B55D9A"/>
    <w:rsid w:val="00B561CB"/>
    <w:rsid w:val="00B60072"/>
    <w:rsid w:val="00B6055E"/>
    <w:rsid w:val="00B6492D"/>
    <w:rsid w:val="00B6497C"/>
    <w:rsid w:val="00B6688E"/>
    <w:rsid w:val="00B679C7"/>
    <w:rsid w:val="00B700E1"/>
    <w:rsid w:val="00B70468"/>
    <w:rsid w:val="00B7230A"/>
    <w:rsid w:val="00B7288E"/>
    <w:rsid w:val="00B73930"/>
    <w:rsid w:val="00B74466"/>
    <w:rsid w:val="00B7495F"/>
    <w:rsid w:val="00B74F7E"/>
    <w:rsid w:val="00B75619"/>
    <w:rsid w:val="00B75C79"/>
    <w:rsid w:val="00B76953"/>
    <w:rsid w:val="00B77645"/>
    <w:rsid w:val="00B77A89"/>
    <w:rsid w:val="00B805D7"/>
    <w:rsid w:val="00B806F8"/>
    <w:rsid w:val="00B8220F"/>
    <w:rsid w:val="00B82DA0"/>
    <w:rsid w:val="00B854A3"/>
    <w:rsid w:val="00B85559"/>
    <w:rsid w:val="00B86958"/>
    <w:rsid w:val="00B86CE6"/>
    <w:rsid w:val="00B9004A"/>
    <w:rsid w:val="00B90EA5"/>
    <w:rsid w:val="00B96B2B"/>
    <w:rsid w:val="00BA1CFB"/>
    <w:rsid w:val="00BA632A"/>
    <w:rsid w:val="00BB1DDA"/>
    <w:rsid w:val="00BB4B98"/>
    <w:rsid w:val="00BB634D"/>
    <w:rsid w:val="00BB7AAA"/>
    <w:rsid w:val="00BB7CA4"/>
    <w:rsid w:val="00BC0DF6"/>
    <w:rsid w:val="00BC1894"/>
    <w:rsid w:val="00BC29F9"/>
    <w:rsid w:val="00BC2FD0"/>
    <w:rsid w:val="00BC5C04"/>
    <w:rsid w:val="00BC5CC3"/>
    <w:rsid w:val="00BC66E9"/>
    <w:rsid w:val="00BC7229"/>
    <w:rsid w:val="00BC7426"/>
    <w:rsid w:val="00BD408B"/>
    <w:rsid w:val="00BD5CC9"/>
    <w:rsid w:val="00BE0F45"/>
    <w:rsid w:val="00BE1150"/>
    <w:rsid w:val="00BE1804"/>
    <w:rsid w:val="00BE2AD0"/>
    <w:rsid w:val="00BE32A7"/>
    <w:rsid w:val="00BE51B5"/>
    <w:rsid w:val="00BE5260"/>
    <w:rsid w:val="00BE58CE"/>
    <w:rsid w:val="00BE6937"/>
    <w:rsid w:val="00BF4409"/>
    <w:rsid w:val="00BF4CA6"/>
    <w:rsid w:val="00BF6D5A"/>
    <w:rsid w:val="00C00AFC"/>
    <w:rsid w:val="00C021E7"/>
    <w:rsid w:val="00C026E9"/>
    <w:rsid w:val="00C029FB"/>
    <w:rsid w:val="00C03498"/>
    <w:rsid w:val="00C035E2"/>
    <w:rsid w:val="00C03EAF"/>
    <w:rsid w:val="00C049BE"/>
    <w:rsid w:val="00C07654"/>
    <w:rsid w:val="00C07C33"/>
    <w:rsid w:val="00C1223C"/>
    <w:rsid w:val="00C144C4"/>
    <w:rsid w:val="00C146AF"/>
    <w:rsid w:val="00C14A38"/>
    <w:rsid w:val="00C15DC8"/>
    <w:rsid w:val="00C1695E"/>
    <w:rsid w:val="00C16B95"/>
    <w:rsid w:val="00C16D29"/>
    <w:rsid w:val="00C20E4A"/>
    <w:rsid w:val="00C25B6D"/>
    <w:rsid w:val="00C27A2D"/>
    <w:rsid w:val="00C27F53"/>
    <w:rsid w:val="00C307D2"/>
    <w:rsid w:val="00C314F3"/>
    <w:rsid w:val="00C33ECF"/>
    <w:rsid w:val="00C3467A"/>
    <w:rsid w:val="00C35779"/>
    <w:rsid w:val="00C37AD4"/>
    <w:rsid w:val="00C40047"/>
    <w:rsid w:val="00C40FAE"/>
    <w:rsid w:val="00C43B5A"/>
    <w:rsid w:val="00C56769"/>
    <w:rsid w:val="00C620CE"/>
    <w:rsid w:val="00C63FBE"/>
    <w:rsid w:val="00C654D0"/>
    <w:rsid w:val="00C65D7B"/>
    <w:rsid w:val="00C65FBF"/>
    <w:rsid w:val="00C666D9"/>
    <w:rsid w:val="00C67D68"/>
    <w:rsid w:val="00C70935"/>
    <w:rsid w:val="00C71490"/>
    <w:rsid w:val="00C71A71"/>
    <w:rsid w:val="00C723DF"/>
    <w:rsid w:val="00C72607"/>
    <w:rsid w:val="00C730F8"/>
    <w:rsid w:val="00C739B8"/>
    <w:rsid w:val="00C739DE"/>
    <w:rsid w:val="00C73A89"/>
    <w:rsid w:val="00C7695F"/>
    <w:rsid w:val="00C82F32"/>
    <w:rsid w:val="00C847D1"/>
    <w:rsid w:val="00C85021"/>
    <w:rsid w:val="00C8736D"/>
    <w:rsid w:val="00C97CD8"/>
    <w:rsid w:val="00CA103D"/>
    <w:rsid w:val="00CA266A"/>
    <w:rsid w:val="00CA313E"/>
    <w:rsid w:val="00CA64EC"/>
    <w:rsid w:val="00CA658F"/>
    <w:rsid w:val="00CA7343"/>
    <w:rsid w:val="00CB1D6C"/>
    <w:rsid w:val="00CB2A47"/>
    <w:rsid w:val="00CB318F"/>
    <w:rsid w:val="00CB33E4"/>
    <w:rsid w:val="00CB510B"/>
    <w:rsid w:val="00CB5293"/>
    <w:rsid w:val="00CB54BD"/>
    <w:rsid w:val="00CB5F83"/>
    <w:rsid w:val="00CB65CC"/>
    <w:rsid w:val="00CC03AE"/>
    <w:rsid w:val="00CC05D7"/>
    <w:rsid w:val="00CC070C"/>
    <w:rsid w:val="00CC0CB1"/>
    <w:rsid w:val="00CC0EFA"/>
    <w:rsid w:val="00CC15D8"/>
    <w:rsid w:val="00CC2063"/>
    <w:rsid w:val="00CC2123"/>
    <w:rsid w:val="00CC249B"/>
    <w:rsid w:val="00CC5799"/>
    <w:rsid w:val="00CC5CFE"/>
    <w:rsid w:val="00CC7FFA"/>
    <w:rsid w:val="00CD0EA1"/>
    <w:rsid w:val="00CD1CA2"/>
    <w:rsid w:val="00CD3603"/>
    <w:rsid w:val="00CD4E76"/>
    <w:rsid w:val="00CD4FBD"/>
    <w:rsid w:val="00CD6A19"/>
    <w:rsid w:val="00CE09D5"/>
    <w:rsid w:val="00CE1323"/>
    <w:rsid w:val="00CE1FF1"/>
    <w:rsid w:val="00CE2385"/>
    <w:rsid w:val="00CF0634"/>
    <w:rsid w:val="00CF285A"/>
    <w:rsid w:val="00CF2E79"/>
    <w:rsid w:val="00CF2F66"/>
    <w:rsid w:val="00CF45AF"/>
    <w:rsid w:val="00CF5C27"/>
    <w:rsid w:val="00D078B5"/>
    <w:rsid w:val="00D07FEF"/>
    <w:rsid w:val="00D10507"/>
    <w:rsid w:val="00D1057F"/>
    <w:rsid w:val="00D13E65"/>
    <w:rsid w:val="00D14831"/>
    <w:rsid w:val="00D15C4F"/>
    <w:rsid w:val="00D174F9"/>
    <w:rsid w:val="00D21F9C"/>
    <w:rsid w:val="00D27110"/>
    <w:rsid w:val="00D272EF"/>
    <w:rsid w:val="00D27D84"/>
    <w:rsid w:val="00D336C1"/>
    <w:rsid w:val="00D34A2B"/>
    <w:rsid w:val="00D36A1F"/>
    <w:rsid w:val="00D3709E"/>
    <w:rsid w:val="00D3767A"/>
    <w:rsid w:val="00D41BF0"/>
    <w:rsid w:val="00D421D0"/>
    <w:rsid w:val="00D4454D"/>
    <w:rsid w:val="00D45EAB"/>
    <w:rsid w:val="00D468FC"/>
    <w:rsid w:val="00D46AF2"/>
    <w:rsid w:val="00D46D38"/>
    <w:rsid w:val="00D502ED"/>
    <w:rsid w:val="00D518E7"/>
    <w:rsid w:val="00D5365F"/>
    <w:rsid w:val="00D53AE6"/>
    <w:rsid w:val="00D54D5D"/>
    <w:rsid w:val="00D556CF"/>
    <w:rsid w:val="00D558AF"/>
    <w:rsid w:val="00D615DD"/>
    <w:rsid w:val="00D62077"/>
    <w:rsid w:val="00D620DF"/>
    <w:rsid w:val="00D6220D"/>
    <w:rsid w:val="00D6314E"/>
    <w:rsid w:val="00D64068"/>
    <w:rsid w:val="00D64574"/>
    <w:rsid w:val="00D6630A"/>
    <w:rsid w:val="00D66F3A"/>
    <w:rsid w:val="00D67332"/>
    <w:rsid w:val="00D67BA2"/>
    <w:rsid w:val="00D703D6"/>
    <w:rsid w:val="00D714C2"/>
    <w:rsid w:val="00D72091"/>
    <w:rsid w:val="00D74F57"/>
    <w:rsid w:val="00D76224"/>
    <w:rsid w:val="00D76745"/>
    <w:rsid w:val="00D76CFF"/>
    <w:rsid w:val="00D80474"/>
    <w:rsid w:val="00D80B6A"/>
    <w:rsid w:val="00D8167A"/>
    <w:rsid w:val="00D846F1"/>
    <w:rsid w:val="00D849EE"/>
    <w:rsid w:val="00D85F1A"/>
    <w:rsid w:val="00D8744E"/>
    <w:rsid w:val="00D915E5"/>
    <w:rsid w:val="00D92040"/>
    <w:rsid w:val="00D92FD5"/>
    <w:rsid w:val="00D93546"/>
    <w:rsid w:val="00D9478A"/>
    <w:rsid w:val="00D9487A"/>
    <w:rsid w:val="00D94E5B"/>
    <w:rsid w:val="00D956C7"/>
    <w:rsid w:val="00D96F40"/>
    <w:rsid w:val="00D97CC4"/>
    <w:rsid w:val="00D97E5C"/>
    <w:rsid w:val="00DA0561"/>
    <w:rsid w:val="00DA0C02"/>
    <w:rsid w:val="00DA133F"/>
    <w:rsid w:val="00DA3445"/>
    <w:rsid w:val="00DA38C5"/>
    <w:rsid w:val="00DA672F"/>
    <w:rsid w:val="00DA739D"/>
    <w:rsid w:val="00DA7BB8"/>
    <w:rsid w:val="00DB029B"/>
    <w:rsid w:val="00DB1720"/>
    <w:rsid w:val="00DB45EE"/>
    <w:rsid w:val="00DB4CF1"/>
    <w:rsid w:val="00DB6D81"/>
    <w:rsid w:val="00DC112B"/>
    <w:rsid w:val="00DC276A"/>
    <w:rsid w:val="00DC2C1C"/>
    <w:rsid w:val="00DC3093"/>
    <w:rsid w:val="00DC7838"/>
    <w:rsid w:val="00DD0EBC"/>
    <w:rsid w:val="00DD1EE7"/>
    <w:rsid w:val="00DD242F"/>
    <w:rsid w:val="00DD41AF"/>
    <w:rsid w:val="00DD4870"/>
    <w:rsid w:val="00DD6563"/>
    <w:rsid w:val="00DD7410"/>
    <w:rsid w:val="00DD761E"/>
    <w:rsid w:val="00DE0FDF"/>
    <w:rsid w:val="00DE29AA"/>
    <w:rsid w:val="00DE324A"/>
    <w:rsid w:val="00DE4F0B"/>
    <w:rsid w:val="00DE4F24"/>
    <w:rsid w:val="00DF1E23"/>
    <w:rsid w:val="00DF243A"/>
    <w:rsid w:val="00DF28A3"/>
    <w:rsid w:val="00DF3C68"/>
    <w:rsid w:val="00DF56F7"/>
    <w:rsid w:val="00DF6B42"/>
    <w:rsid w:val="00E01885"/>
    <w:rsid w:val="00E01A2D"/>
    <w:rsid w:val="00E01F91"/>
    <w:rsid w:val="00E021EA"/>
    <w:rsid w:val="00E02ED9"/>
    <w:rsid w:val="00E036AA"/>
    <w:rsid w:val="00E03C90"/>
    <w:rsid w:val="00E03DA6"/>
    <w:rsid w:val="00E04F51"/>
    <w:rsid w:val="00E05E09"/>
    <w:rsid w:val="00E0695E"/>
    <w:rsid w:val="00E07BFA"/>
    <w:rsid w:val="00E1019D"/>
    <w:rsid w:val="00E11806"/>
    <w:rsid w:val="00E13ADB"/>
    <w:rsid w:val="00E13F35"/>
    <w:rsid w:val="00E143EC"/>
    <w:rsid w:val="00E14716"/>
    <w:rsid w:val="00E156CF"/>
    <w:rsid w:val="00E15AB8"/>
    <w:rsid w:val="00E17EAF"/>
    <w:rsid w:val="00E17EF4"/>
    <w:rsid w:val="00E207A3"/>
    <w:rsid w:val="00E2186E"/>
    <w:rsid w:val="00E2206F"/>
    <w:rsid w:val="00E22632"/>
    <w:rsid w:val="00E2480A"/>
    <w:rsid w:val="00E24DDC"/>
    <w:rsid w:val="00E26A3A"/>
    <w:rsid w:val="00E26BB3"/>
    <w:rsid w:val="00E30B22"/>
    <w:rsid w:val="00E330E2"/>
    <w:rsid w:val="00E34087"/>
    <w:rsid w:val="00E34947"/>
    <w:rsid w:val="00E364A9"/>
    <w:rsid w:val="00E370B4"/>
    <w:rsid w:val="00E37FA9"/>
    <w:rsid w:val="00E411A2"/>
    <w:rsid w:val="00E4140E"/>
    <w:rsid w:val="00E4222B"/>
    <w:rsid w:val="00E429D6"/>
    <w:rsid w:val="00E4515B"/>
    <w:rsid w:val="00E462EE"/>
    <w:rsid w:val="00E533C9"/>
    <w:rsid w:val="00E538C9"/>
    <w:rsid w:val="00E56CE9"/>
    <w:rsid w:val="00E601B7"/>
    <w:rsid w:val="00E64EDC"/>
    <w:rsid w:val="00E662AD"/>
    <w:rsid w:val="00E67623"/>
    <w:rsid w:val="00E67AD0"/>
    <w:rsid w:val="00E67B70"/>
    <w:rsid w:val="00E70C1E"/>
    <w:rsid w:val="00E71BBC"/>
    <w:rsid w:val="00E71CCF"/>
    <w:rsid w:val="00E72959"/>
    <w:rsid w:val="00E72C27"/>
    <w:rsid w:val="00E72ED2"/>
    <w:rsid w:val="00E73DA5"/>
    <w:rsid w:val="00E7431D"/>
    <w:rsid w:val="00E75948"/>
    <w:rsid w:val="00E8031D"/>
    <w:rsid w:val="00E804FF"/>
    <w:rsid w:val="00E80731"/>
    <w:rsid w:val="00E809B7"/>
    <w:rsid w:val="00E80EBE"/>
    <w:rsid w:val="00E81E3C"/>
    <w:rsid w:val="00E827E1"/>
    <w:rsid w:val="00E82BF3"/>
    <w:rsid w:val="00E83017"/>
    <w:rsid w:val="00E846FA"/>
    <w:rsid w:val="00E91946"/>
    <w:rsid w:val="00E92BF5"/>
    <w:rsid w:val="00E93594"/>
    <w:rsid w:val="00E953BC"/>
    <w:rsid w:val="00E95596"/>
    <w:rsid w:val="00E96F5E"/>
    <w:rsid w:val="00E97C88"/>
    <w:rsid w:val="00E97D1D"/>
    <w:rsid w:val="00EA601B"/>
    <w:rsid w:val="00EB216C"/>
    <w:rsid w:val="00EB25E5"/>
    <w:rsid w:val="00EB344B"/>
    <w:rsid w:val="00EB35AC"/>
    <w:rsid w:val="00EB43FF"/>
    <w:rsid w:val="00EB6AD7"/>
    <w:rsid w:val="00EB7E67"/>
    <w:rsid w:val="00EC0CC2"/>
    <w:rsid w:val="00EC0F53"/>
    <w:rsid w:val="00EC1B06"/>
    <w:rsid w:val="00EC1FA9"/>
    <w:rsid w:val="00EC21C1"/>
    <w:rsid w:val="00EC30EC"/>
    <w:rsid w:val="00EC33D3"/>
    <w:rsid w:val="00EC3825"/>
    <w:rsid w:val="00EC7365"/>
    <w:rsid w:val="00EC7ACA"/>
    <w:rsid w:val="00ED0E06"/>
    <w:rsid w:val="00ED12F0"/>
    <w:rsid w:val="00ED2A83"/>
    <w:rsid w:val="00ED430C"/>
    <w:rsid w:val="00ED4E72"/>
    <w:rsid w:val="00ED57B3"/>
    <w:rsid w:val="00ED7441"/>
    <w:rsid w:val="00EE018A"/>
    <w:rsid w:val="00EE1505"/>
    <w:rsid w:val="00EE1855"/>
    <w:rsid w:val="00EE1FA1"/>
    <w:rsid w:val="00EE5C49"/>
    <w:rsid w:val="00EE6FF2"/>
    <w:rsid w:val="00EE7681"/>
    <w:rsid w:val="00EF0180"/>
    <w:rsid w:val="00EF0C26"/>
    <w:rsid w:val="00EF0CD7"/>
    <w:rsid w:val="00EF1B4D"/>
    <w:rsid w:val="00EF3B5E"/>
    <w:rsid w:val="00EF3CE9"/>
    <w:rsid w:val="00EF46BF"/>
    <w:rsid w:val="00EF69ED"/>
    <w:rsid w:val="00EF7C30"/>
    <w:rsid w:val="00F0227B"/>
    <w:rsid w:val="00F0266E"/>
    <w:rsid w:val="00F02DF7"/>
    <w:rsid w:val="00F02F6D"/>
    <w:rsid w:val="00F05924"/>
    <w:rsid w:val="00F06355"/>
    <w:rsid w:val="00F07696"/>
    <w:rsid w:val="00F07C07"/>
    <w:rsid w:val="00F12847"/>
    <w:rsid w:val="00F129D7"/>
    <w:rsid w:val="00F12F98"/>
    <w:rsid w:val="00F1410C"/>
    <w:rsid w:val="00F153CF"/>
    <w:rsid w:val="00F1601B"/>
    <w:rsid w:val="00F16DC5"/>
    <w:rsid w:val="00F16F0E"/>
    <w:rsid w:val="00F17970"/>
    <w:rsid w:val="00F17EB1"/>
    <w:rsid w:val="00F21CD7"/>
    <w:rsid w:val="00F21F07"/>
    <w:rsid w:val="00F22388"/>
    <w:rsid w:val="00F23D35"/>
    <w:rsid w:val="00F25646"/>
    <w:rsid w:val="00F31A84"/>
    <w:rsid w:val="00F31E88"/>
    <w:rsid w:val="00F32BAC"/>
    <w:rsid w:val="00F33B28"/>
    <w:rsid w:val="00F34047"/>
    <w:rsid w:val="00F37779"/>
    <w:rsid w:val="00F4008F"/>
    <w:rsid w:val="00F40CD6"/>
    <w:rsid w:val="00F40D05"/>
    <w:rsid w:val="00F41410"/>
    <w:rsid w:val="00F4172A"/>
    <w:rsid w:val="00F427D4"/>
    <w:rsid w:val="00F439EF"/>
    <w:rsid w:val="00F440C9"/>
    <w:rsid w:val="00F44673"/>
    <w:rsid w:val="00F4678C"/>
    <w:rsid w:val="00F50BDB"/>
    <w:rsid w:val="00F5142E"/>
    <w:rsid w:val="00F52C89"/>
    <w:rsid w:val="00F532DC"/>
    <w:rsid w:val="00F548AC"/>
    <w:rsid w:val="00F54A53"/>
    <w:rsid w:val="00F55BAF"/>
    <w:rsid w:val="00F5633A"/>
    <w:rsid w:val="00F569A2"/>
    <w:rsid w:val="00F6142B"/>
    <w:rsid w:val="00F63FB0"/>
    <w:rsid w:val="00F646F8"/>
    <w:rsid w:val="00F64895"/>
    <w:rsid w:val="00F654EA"/>
    <w:rsid w:val="00F65601"/>
    <w:rsid w:val="00F65BD9"/>
    <w:rsid w:val="00F65ECA"/>
    <w:rsid w:val="00F663B7"/>
    <w:rsid w:val="00F66749"/>
    <w:rsid w:val="00F677F8"/>
    <w:rsid w:val="00F71129"/>
    <w:rsid w:val="00F72288"/>
    <w:rsid w:val="00F723AF"/>
    <w:rsid w:val="00F72A24"/>
    <w:rsid w:val="00F72FE4"/>
    <w:rsid w:val="00F73DBE"/>
    <w:rsid w:val="00F75BEC"/>
    <w:rsid w:val="00F804EB"/>
    <w:rsid w:val="00F83128"/>
    <w:rsid w:val="00F85C83"/>
    <w:rsid w:val="00F86024"/>
    <w:rsid w:val="00F86841"/>
    <w:rsid w:val="00F87EDE"/>
    <w:rsid w:val="00F90796"/>
    <w:rsid w:val="00F90864"/>
    <w:rsid w:val="00F91152"/>
    <w:rsid w:val="00F912FE"/>
    <w:rsid w:val="00F91B9B"/>
    <w:rsid w:val="00F91C88"/>
    <w:rsid w:val="00F926EF"/>
    <w:rsid w:val="00F939CC"/>
    <w:rsid w:val="00F95C09"/>
    <w:rsid w:val="00F97B6B"/>
    <w:rsid w:val="00FA1046"/>
    <w:rsid w:val="00FA116B"/>
    <w:rsid w:val="00FA12F9"/>
    <w:rsid w:val="00FA2FB7"/>
    <w:rsid w:val="00FA5688"/>
    <w:rsid w:val="00FA5AB0"/>
    <w:rsid w:val="00FA6B38"/>
    <w:rsid w:val="00FB24C3"/>
    <w:rsid w:val="00FB2B1D"/>
    <w:rsid w:val="00FB3775"/>
    <w:rsid w:val="00FB4214"/>
    <w:rsid w:val="00FB42D9"/>
    <w:rsid w:val="00FB4376"/>
    <w:rsid w:val="00FB591E"/>
    <w:rsid w:val="00FB78D3"/>
    <w:rsid w:val="00FB7CF0"/>
    <w:rsid w:val="00FC0337"/>
    <w:rsid w:val="00FC1C21"/>
    <w:rsid w:val="00FC347D"/>
    <w:rsid w:val="00FC4442"/>
    <w:rsid w:val="00FC4B49"/>
    <w:rsid w:val="00FC5164"/>
    <w:rsid w:val="00FC558D"/>
    <w:rsid w:val="00FD38FE"/>
    <w:rsid w:val="00FD3E34"/>
    <w:rsid w:val="00FD4614"/>
    <w:rsid w:val="00FD4CB1"/>
    <w:rsid w:val="00FD5548"/>
    <w:rsid w:val="00FD592F"/>
    <w:rsid w:val="00FD5A8B"/>
    <w:rsid w:val="00FE071B"/>
    <w:rsid w:val="00FE1066"/>
    <w:rsid w:val="00FE18A3"/>
    <w:rsid w:val="00FE1BDB"/>
    <w:rsid w:val="00FE2BD4"/>
    <w:rsid w:val="00FE2EA5"/>
    <w:rsid w:val="00FE65F3"/>
    <w:rsid w:val="00FE6754"/>
    <w:rsid w:val="00FF3D81"/>
    <w:rsid w:val="00FF59F0"/>
    <w:rsid w:val="00FF5B1F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29AB"/>
  <w15:chartTrackingRefBased/>
  <w15:docId w15:val="{DA5C9692-145B-46BD-86A9-7EBB8207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B6A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81ED1"/>
    <w:pPr>
      <w:keepNext/>
      <w:keepLines/>
      <w:numPr>
        <w:numId w:val="1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24C1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64F20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4F20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4F20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4F20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4F20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4F20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4F20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E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42B7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1E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181E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1ED1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4A24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864F2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4F20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4F20"/>
    <w:rPr>
      <w:rFonts w:asciiTheme="majorHAnsi" w:eastAsiaTheme="majorEastAsia" w:hAnsiTheme="majorHAnsi" w:cstheme="majorBidi"/>
      <w:color w:val="2E74B5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4F20"/>
    <w:rPr>
      <w:rFonts w:asciiTheme="majorHAnsi" w:eastAsiaTheme="majorEastAsia" w:hAnsiTheme="majorHAnsi" w:cstheme="majorBidi"/>
      <w:color w:val="1F4D78" w:themeColor="accent1" w:themeShade="7F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4F20"/>
    <w:rPr>
      <w:rFonts w:asciiTheme="majorHAnsi" w:eastAsiaTheme="majorEastAsia" w:hAnsiTheme="majorHAnsi" w:cstheme="majorBidi"/>
      <w:i/>
      <w:iCs/>
      <w:color w:val="1F4D78" w:themeColor="accent1" w:themeShade="7F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4F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4F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-CZ"/>
    </w:rPr>
  </w:style>
  <w:style w:type="table" w:customStyle="1" w:styleId="Mkatabulky1">
    <w:name w:val="Mřížka tabulky1"/>
    <w:basedOn w:val="Normlntabulka"/>
    <w:next w:val="Mkatabulky"/>
    <w:uiPriority w:val="39"/>
    <w:rsid w:val="00166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03BE3"/>
    <w:pPr>
      <w:spacing w:after="0" w:line="240" w:lineRule="auto"/>
    </w:pPr>
    <w:rPr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97A71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97A7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97A7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97A7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97A7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365E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2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FDC"/>
    <w:rPr>
      <w:rFonts w:ascii="Segoe UI" w:hAnsi="Segoe UI" w:cs="Segoe UI"/>
      <w:sz w:val="18"/>
      <w:szCs w:val="18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6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F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F71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6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6F71"/>
    <w:rPr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76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0CAA3-5AFE-4762-B971-E75D8FA6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1375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Barborka</dc:creator>
  <cp:keywords/>
  <dc:description/>
  <cp:lastModifiedBy>Sodomka Pavel, Mesto Litomysl</cp:lastModifiedBy>
  <cp:revision>4</cp:revision>
  <cp:lastPrinted>2024-04-18T07:55:00Z</cp:lastPrinted>
  <dcterms:created xsi:type="dcterms:W3CDTF">2025-04-30T07:56:00Z</dcterms:created>
  <dcterms:modified xsi:type="dcterms:W3CDTF">2025-05-06T10:50:00Z</dcterms:modified>
</cp:coreProperties>
</file>